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5434" w:rsidR="00F338CB" w:rsidP="00C55434" w:rsidRDefault="000930B3" w14:paraId="190C65C8" w14:textId="77777777">
      <w:pPr>
        <w:widowControl w:val="0"/>
        <w:jc w:val="center"/>
        <w:rPr>
          <w:b/>
          <w:bCs/>
          <w:color w:val="1F497D" w:themeColor="text2"/>
          <w:sz w:val="28"/>
          <w:szCs w:val="28"/>
        </w:rPr>
      </w:pPr>
      <w:r w:rsidRPr="00C55434">
        <w:rPr>
          <w:b/>
          <w:bCs/>
          <w:color w:val="1F497D" w:themeColor="text2"/>
          <w:sz w:val="28"/>
          <w:szCs w:val="28"/>
        </w:rPr>
        <w:t xml:space="preserve">Job Description </w:t>
      </w:r>
      <w:r w:rsidRPr="00C55434" w:rsidR="00F338CB">
        <w:rPr>
          <w:b/>
          <w:bCs/>
          <w:color w:val="1F497D" w:themeColor="text2"/>
          <w:sz w:val="28"/>
          <w:szCs w:val="28"/>
        </w:rPr>
        <w:t>and Personal Specification</w:t>
      </w:r>
    </w:p>
    <w:tbl>
      <w:tblPr>
        <w:tblStyle w:val="TableGrid"/>
        <w:tblW w:w="0" w:type="auto"/>
        <w:tblLook w:val="04A0" w:firstRow="1" w:lastRow="0" w:firstColumn="1" w:lastColumn="0" w:noHBand="0" w:noVBand="1"/>
      </w:tblPr>
      <w:tblGrid>
        <w:gridCol w:w="1843"/>
        <w:gridCol w:w="8500"/>
      </w:tblGrid>
      <w:tr w:rsidRPr="00CD08AE" w:rsidR="00C55434" w:rsidTr="32621B94" w14:paraId="73CF9337" w14:textId="77777777">
        <w:tc>
          <w:tcPr>
            <w:tcW w:w="1843" w:type="dxa"/>
          </w:tcPr>
          <w:p w:rsidRPr="00CD08AE" w:rsidR="00C55434" w:rsidP="00035C6A" w:rsidRDefault="00C55434" w14:paraId="33C4D02C" w14:textId="14CEE189">
            <w:pPr>
              <w:widowControl w:val="0"/>
              <w:jc w:val="both"/>
              <w:rPr>
                <w:b/>
                <w:bCs/>
                <w:color w:val="1F497D" w:themeColor="text2"/>
              </w:rPr>
            </w:pPr>
            <w:r>
              <w:rPr>
                <w:b/>
                <w:bCs/>
                <w:color w:val="1F497D" w:themeColor="text2"/>
              </w:rPr>
              <w:t>Job Title</w:t>
            </w:r>
          </w:p>
        </w:tc>
        <w:tc>
          <w:tcPr>
            <w:tcW w:w="8500" w:type="dxa"/>
          </w:tcPr>
          <w:p w:rsidR="00C55434" w:rsidP="00E85AF2" w:rsidRDefault="007B10CC" w14:paraId="4592BDE9" w14:textId="7B2908AE">
            <w:pPr>
              <w:widowControl w:val="0"/>
              <w:jc w:val="both"/>
            </w:pPr>
            <w:r>
              <w:t xml:space="preserve">Premises </w:t>
            </w:r>
            <w:r w:rsidR="00715A8D">
              <w:t>Manager</w:t>
            </w:r>
          </w:p>
          <w:p w:rsidRPr="00CD08AE" w:rsidR="00E26D58" w:rsidP="00E85AF2" w:rsidRDefault="00E26D58" w14:paraId="2072EBDF" w14:textId="3D375A03">
            <w:pPr>
              <w:widowControl w:val="0"/>
              <w:jc w:val="both"/>
            </w:pPr>
          </w:p>
        </w:tc>
      </w:tr>
      <w:tr w:rsidRPr="00CD08AE" w:rsidR="00F338CB" w:rsidTr="32621B94" w14:paraId="15C2EC11" w14:textId="77777777">
        <w:tc>
          <w:tcPr>
            <w:tcW w:w="1843" w:type="dxa"/>
          </w:tcPr>
          <w:p w:rsidRPr="00CD08AE" w:rsidR="00F338CB" w:rsidP="00035C6A" w:rsidRDefault="00F338CB" w14:paraId="751F4B01" w14:textId="77777777">
            <w:pPr>
              <w:widowControl w:val="0"/>
              <w:jc w:val="both"/>
              <w:rPr>
                <w:bCs/>
                <w:color w:val="1F497D" w:themeColor="text2"/>
              </w:rPr>
            </w:pPr>
            <w:r w:rsidRPr="00CD08AE">
              <w:rPr>
                <w:b/>
                <w:bCs/>
                <w:color w:val="1F497D" w:themeColor="text2"/>
              </w:rPr>
              <w:t>Line Manager</w:t>
            </w:r>
          </w:p>
        </w:tc>
        <w:tc>
          <w:tcPr>
            <w:tcW w:w="8500" w:type="dxa"/>
          </w:tcPr>
          <w:p w:rsidR="00035C6A" w:rsidP="32621B94" w:rsidRDefault="000D28ED" w14:paraId="0B879D44" w14:textId="17623202">
            <w:pPr>
              <w:widowControl w:val="0"/>
              <w:jc w:val="both"/>
            </w:pPr>
            <w:r>
              <w:t>Deputy Director</w:t>
            </w:r>
          </w:p>
          <w:p w:rsidRPr="00CD08AE" w:rsidR="00E26D58" w:rsidP="00E85AF2" w:rsidRDefault="00E26D58" w14:paraId="672A6659" w14:textId="070F842B">
            <w:pPr>
              <w:widowControl w:val="0"/>
              <w:jc w:val="both"/>
              <w:rPr>
                <w:bCs/>
              </w:rPr>
            </w:pPr>
          </w:p>
        </w:tc>
      </w:tr>
      <w:tr w:rsidRPr="00CD08AE" w:rsidR="00F338CB" w:rsidTr="32621B94" w14:paraId="26EB1ED4" w14:textId="77777777">
        <w:tc>
          <w:tcPr>
            <w:tcW w:w="1843" w:type="dxa"/>
          </w:tcPr>
          <w:p w:rsidRPr="00CD08AE" w:rsidR="00F338CB" w:rsidP="00035C6A" w:rsidRDefault="00F338CB" w14:paraId="1D2B207C" w14:textId="77777777">
            <w:pPr>
              <w:widowControl w:val="0"/>
              <w:jc w:val="both"/>
              <w:rPr>
                <w:bCs/>
                <w:color w:val="1F497D" w:themeColor="text2"/>
              </w:rPr>
            </w:pPr>
            <w:r w:rsidRPr="00CD08AE">
              <w:rPr>
                <w:b/>
                <w:bCs/>
                <w:color w:val="1F497D" w:themeColor="text2"/>
              </w:rPr>
              <w:t>Location</w:t>
            </w:r>
          </w:p>
        </w:tc>
        <w:tc>
          <w:tcPr>
            <w:tcW w:w="8500" w:type="dxa"/>
          </w:tcPr>
          <w:p w:rsidRPr="00CD08AE" w:rsidR="00F338CB" w:rsidP="32621B94" w:rsidRDefault="003048F9" w14:paraId="35F4C28D" w14:textId="12165610">
            <w:pPr>
              <w:widowControl w:val="0"/>
              <w:jc w:val="both"/>
            </w:pPr>
            <w:r>
              <w:t xml:space="preserve">Time will be split between our office </w:t>
            </w:r>
            <w:r w:rsidR="00254268">
              <w:t xml:space="preserve">at Cots for Tots House on Southwell Street, our office </w:t>
            </w:r>
            <w:r>
              <w:t xml:space="preserve">on Upper Maudlin Street, and </w:t>
            </w:r>
            <w:r w:rsidR="00254268">
              <w:t xml:space="preserve">across </w:t>
            </w:r>
            <w:r>
              <w:t xml:space="preserve">our </w:t>
            </w:r>
            <w:r w:rsidR="007B10CC">
              <w:t>portfolio of premises</w:t>
            </w:r>
            <w:r w:rsidR="00BB653D">
              <w:t xml:space="preserve"> and sites</w:t>
            </w:r>
          </w:p>
          <w:p w:rsidRPr="00CD08AE" w:rsidR="00F338CB" w:rsidP="00035C6A" w:rsidRDefault="00F338CB" w14:paraId="0A37501D" w14:textId="77777777">
            <w:pPr>
              <w:widowControl w:val="0"/>
              <w:jc w:val="both"/>
              <w:rPr>
                <w:bCs/>
              </w:rPr>
            </w:pPr>
          </w:p>
        </w:tc>
      </w:tr>
      <w:tr w:rsidRPr="00CD08AE" w:rsidR="00F338CB" w:rsidTr="32621B94" w14:paraId="20A97B3F" w14:textId="77777777">
        <w:tc>
          <w:tcPr>
            <w:tcW w:w="1843" w:type="dxa"/>
          </w:tcPr>
          <w:p w:rsidRPr="00CD08AE" w:rsidR="00F338CB" w:rsidP="00035C6A" w:rsidRDefault="00F338CB" w14:paraId="722E3AD7" w14:textId="77777777">
            <w:pPr>
              <w:widowControl w:val="0"/>
              <w:jc w:val="both"/>
              <w:rPr>
                <w:bCs/>
                <w:color w:val="1F497D" w:themeColor="text2"/>
              </w:rPr>
            </w:pPr>
            <w:r w:rsidRPr="00CD08AE">
              <w:rPr>
                <w:b/>
                <w:bCs/>
                <w:color w:val="1F497D" w:themeColor="text2"/>
              </w:rPr>
              <w:t>Terms</w:t>
            </w:r>
          </w:p>
        </w:tc>
        <w:tc>
          <w:tcPr>
            <w:tcW w:w="8500" w:type="dxa"/>
          </w:tcPr>
          <w:p w:rsidRPr="00CD08AE" w:rsidR="00F338CB" w:rsidRDefault="00677B60" w14:paraId="5DAB6C7B" w14:textId="62EDA902">
            <w:pPr>
              <w:widowControl w:val="0"/>
              <w:tabs>
                <w:tab w:val="left" w:pos="220"/>
                <w:tab w:val="left" w:pos="720"/>
              </w:tabs>
            </w:pPr>
            <w:r w:rsidRPr="32621B94">
              <w:rPr>
                <w:color w:val="000000" w:themeColor="text1"/>
              </w:rPr>
              <w:t xml:space="preserve">Permanent / </w:t>
            </w:r>
            <w:r w:rsidRPr="32621B94" w:rsidR="18734D7B">
              <w:rPr>
                <w:color w:val="000000" w:themeColor="text1"/>
              </w:rPr>
              <w:t xml:space="preserve">Part Time - </w:t>
            </w:r>
            <w:r w:rsidR="4B8E1B88">
              <w:t>Minimum</w:t>
            </w:r>
            <w:r w:rsidR="37F2043C">
              <w:t xml:space="preserve"> 21 hours per week</w:t>
            </w:r>
          </w:p>
        </w:tc>
      </w:tr>
      <w:tr w:rsidRPr="00CD08AE" w:rsidR="00F338CB" w:rsidTr="32621B94" w14:paraId="09C632C2" w14:textId="77777777">
        <w:tc>
          <w:tcPr>
            <w:tcW w:w="1843" w:type="dxa"/>
          </w:tcPr>
          <w:p w:rsidRPr="00CD08AE" w:rsidR="00F338CB" w:rsidP="00035C6A" w:rsidRDefault="00F338CB" w14:paraId="39731BAE" w14:textId="77777777">
            <w:pPr>
              <w:widowControl w:val="0"/>
              <w:jc w:val="both"/>
              <w:rPr>
                <w:bCs/>
                <w:color w:val="1F497D" w:themeColor="text2"/>
              </w:rPr>
            </w:pPr>
            <w:r w:rsidRPr="00CD08AE">
              <w:rPr>
                <w:b/>
                <w:bCs/>
                <w:color w:val="1F497D" w:themeColor="text2"/>
              </w:rPr>
              <w:t>Salary</w:t>
            </w:r>
          </w:p>
        </w:tc>
        <w:tc>
          <w:tcPr>
            <w:tcW w:w="8500" w:type="dxa"/>
          </w:tcPr>
          <w:p w:rsidRPr="00CD08AE" w:rsidR="00F338CB" w:rsidP="00035C6A" w:rsidRDefault="00F3592C" w14:paraId="5F2CFB5A" w14:textId="42918C7B">
            <w:pPr>
              <w:widowControl w:val="0"/>
              <w:jc w:val="both"/>
            </w:pPr>
            <w:r>
              <w:t>Up to £</w:t>
            </w:r>
            <w:r w:rsidR="0029017F">
              <w:t xml:space="preserve">35,000 </w:t>
            </w:r>
            <w:r w:rsidR="00134EC6">
              <w:t>(</w:t>
            </w:r>
            <w:r w:rsidR="0029017F">
              <w:t>DOE</w:t>
            </w:r>
            <w:r w:rsidR="00134EC6">
              <w:t>)</w:t>
            </w:r>
            <w:r w:rsidR="0029017F">
              <w:t xml:space="preserve"> – pro-rated for part time hours</w:t>
            </w:r>
          </w:p>
          <w:p w:rsidRPr="00CD08AE" w:rsidR="00F338CB" w:rsidP="00035C6A" w:rsidRDefault="00F338CB" w14:paraId="02EB378F" w14:textId="77777777">
            <w:pPr>
              <w:widowControl w:val="0"/>
              <w:jc w:val="both"/>
              <w:rPr>
                <w:bCs/>
              </w:rPr>
            </w:pPr>
          </w:p>
        </w:tc>
      </w:tr>
    </w:tbl>
    <w:p w:rsidRPr="00CD08AE" w:rsidR="00FC5D4D" w:rsidP="00C3198A" w:rsidRDefault="00FC5D4D" w14:paraId="6A05A809" w14:textId="77777777">
      <w:pPr>
        <w:pStyle w:val="NoSpacing"/>
        <w:rPr>
          <w:b/>
          <w:color w:val="000000" w:themeColor="text1"/>
        </w:rPr>
      </w:pPr>
    </w:p>
    <w:p w:rsidR="00A57BBF" w:rsidP="00A57BBF" w:rsidRDefault="00A57BBF" w14:paraId="78D73509" w14:textId="369A979B">
      <w:pPr>
        <w:pStyle w:val="p1"/>
        <w:rPr>
          <w:rFonts w:asciiTheme="minorHAnsi" w:hAnsiTheme="minorHAnsi" w:cstheme="minorHAnsi"/>
          <w:color w:val="auto"/>
          <w:sz w:val="22"/>
          <w:szCs w:val="22"/>
        </w:rPr>
      </w:pPr>
      <w:r w:rsidRPr="009B5A63">
        <w:rPr>
          <w:rFonts w:eastAsia="Calibri" w:asciiTheme="minorHAnsi" w:hAnsiTheme="minorHAnsi" w:cstheme="minorHAnsi"/>
          <w:color w:val="auto"/>
          <w:sz w:val="22"/>
          <w:szCs w:val="22"/>
          <w:lang w:val="en-US"/>
        </w:rPr>
        <w:t xml:space="preserve">Wallace &amp; Gromit’s Grand Appeal works in partnership with Aardman to raise funds to support Bristol Children’s Hospital and the Neonatal Intensive Care Unit (NICU) at St Michael’s Hospital.  </w:t>
      </w:r>
      <w:r w:rsidRPr="009B5A63">
        <w:rPr>
          <w:rFonts w:asciiTheme="minorHAnsi" w:hAnsiTheme="minorHAnsi" w:cstheme="minorHAnsi"/>
          <w:color w:val="auto"/>
          <w:sz w:val="22"/>
          <w:szCs w:val="22"/>
        </w:rPr>
        <w:t xml:space="preserve">For 30 years, The Grand Appeal has been at the forefront of children’s healthcare transforming facilities at Bristol Children’s Hospital and NICU </w:t>
      </w:r>
      <w:r w:rsidR="007C00CB">
        <w:rPr>
          <w:rFonts w:asciiTheme="minorHAnsi" w:hAnsiTheme="minorHAnsi" w:cstheme="minorHAnsi"/>
          <w:color w:val="auto"/>
          <w:sz w:val="22"/>
          <w:szCs w:val="22"/>
        </w:rPr>
        <w:t xml:space="preserve">and </w:t>
      </w:r>
      <w:r w:rsidRPr="009B5A63">
        <w:rPr>
          <w:rFonts w:asciiTheme="minorHAnsi" w:hAnsiTheme="minorHAnsi" w:cstheme="minorHAnsi"/>
          <w:color w:val="auto"/>
          <w:sz w:val="22"/>
          <w:szCs w:val="22"/>
        </w:rPr>
        <w:t>driving progress</w:t>
      </w:r>
      <w:r>
        <w:rPr>
          <w:rFonts w:asciiTheme="minorHAnsi" w:hAnsiTheme="minorHAnsi" w:cstheme="minorHAnsi"/>
          <w:color w:val="auto"/>
          <w:sz w:val="22"/>
          <w:szCs w:val="22"/>
        </w:rPr>
        <w:t xml:space="preserve"> by</w:t>
      </w:r>
      <w:r w:rsidRPr="009B5A63">
        <w:rPr>
          <w:rFonts w:asciiTheme="minorHAnsi" w:hAnsiTheme="minorHAnsi" w:cstheme="minorHAnsi"/>
          <w:color w:val="auto"/>
          <w:sz w:val="22"/>
          <w:szCs w:val="22"/>
        </w:rPr>
        <w:t xml:space="preserve"> uniting philanthropy with world-class medicine to save</w:t>
      </w:r>
      <w:r>
        <w:rPr>
          <w:rFonts w:asciiTheme="minorHAnsi" w:hAnsiTheme="minorHAnsi" w:cstheme="minorHAnsi"/>
          <w:color w:val="auto"/>
          <w:sz w:val="22"/>
          <w:szCs w:val="22"/>
        </w:rPr>
        <w:t xml:space="preserve"> lives</w:t>
      </w:r>
      <w:r w:rsidRPr="009B5A63">
        <w:rPr>
          <w:rFonts w:asciiTheme="minorHAnsi" w:hAnsiTheme="minorHAnsi" w:cstheme="minorHAnsi"/>
          <w:color w:val="auto"/>
          <w:sz w:val="22"/>
          <w:szCs w:val="22"/>
        </w:rPr>
        <w:t xml:space="preserve"> and improve childhood health. </w:t>
      </w:r>
    </w:p>
    <w:p w:rsidR="00A57BBF" w:rsidP="00A57BBF" w:rsidRDefault="00A57BBF" w14:paraId="731A9659" w14:textId="77777777">
      <w:pPr>
        <w:pStyle w:val="p1"/>
        <w:rPr>
          <w:rFonts w:asciiTheme="minorHAnsi" w:hAnsiTheme="minorHAnsi" w:cstheme="minorHAnsi"/>
          <w:color w:val="auto"/>
          <w:sz w:val="22"/>
          <w:szCs w:val="22"/>
        </w:rPr>
      </w:pPr>
    </w:p>
    <w:p w:rsidR="00A57BBF" w:rsidP="00A57BBF" w:rsidRDefault="00A57BBF" w14:paraId="5E06CCBE" w14:textId="77777777">
      <w:pPr>
        <w:pStyle w:val="p1"/>
        <w:rPr>
          <w:rFonts w:asciiTheme="minorHAnsi" w:hAnsiTheme="minorHAnsi" w:cstheme="minorHAnsi"/>
          <w:color w:val="auto"/>
          <w:sz w:val="22"/>
          <w:szCs w:val="22"/>
        </w:rPr>
      </w:pPr>
      <w:r w:rsidRPr="009B5A63">
        <w:rPr>
          <w:rFonts w:asciiTheme="minorHAnsi" w:hAnsiTheme="minorHAnsi" w:cstheme="minorHAnsi"/>
          <w:color w:val="auto"/>
          <w:sz w:val="22"/>
          <w:szCs w:val="22"/>
        </w:rPr>
        <w:t>The Grand Appeal’s support spans pioneering medical equipment, life-saving technology, world-leading research and cutting-edge innovation to elevate the care and treatment of babies and children from throughout the Southwest region. From advanced imaging and surgical robotics to pioneering developments in childhood health, our funding helps expert clinicians save more lives and shape the future of childhood</w:t>
      </w:r>
      <w:r>
        <w:rPr>
          <w:rFonts w:asciiTheme="minorHAnsi" w:hAnsiTheme="minorHAnsi" w:cstheme="minorHAnsi"/>
          <w:color w:val="auto"/>
          <w:sz w:val="22"/>
          <w:szCs w:val="22"/>
        </w:rPr>
        <w:t xml:space="preserve"> </w:t>
      </w:r>
      <w:r w:rsidRPr="009B5A63">
        <w:rPr>
          <w:rFonts w:asciiTheme="minorHAnsi" w:hAnsiTheme="minorHAnsi" w:cstheme="minorHAnsi"/>
          <w:color w:val="auto"/>
          <w:sz w:val="22"/>
          <w:szCs w:val="22"/>
        </w:rPr>
        <w:t>health. Our long-standing partnership with Aardman is the foundation on which The Grand Appeal is built.</w:t>
      </w:r>
    </w:p>
    <w:p w:rsidRPr="009B5A63" w:rsidR="00A57BBF" w:rsidP="00A57BBF" w:rsidRDefault="00A57BBF" w14:paraId="41911C5F" w14:textId="77777777">
      <w:pPr>
        <w:pStyle w:val="p1"/>
        <w:rPr>
          <w:rFonts w:asciiTheme="minorHAnsi" w:hAnsiTheme="minorHAnsi" w:cstheme="minorHAnsi"/>
          <w:color w:val="auto"/>
          <w:sz w:val="22"/>
          <w:szCs w:val="22"/>
        </w:rPr>
      </w:pPr>
    </w:p>
    <w:p w:rsidR="00160697" w:rsidP="00866D51" w:rsidRDefault="00DD23DF" w14:paraId="61DEAB8F" w14:textId="2D07383B">
      <w:pPr>
        <w:widowControl w:val="0"/>
        <w:spacing w:after="0" w:line="240" w:lineRule="auto"/>
        <w:rPr>
          <w:color w:val="000000" w:themeColor="text1"/>
        </w:rPr>
      </w:pPr>
      <w:r>
        <w:rPr>
          <w:color w:val="000000" w:themeColor="text1"/>
        </w:rPr>
        <w:t xml:space="preserve">The Grand Appeal’s reach is extensive as is its property portfolio.  </w:t>
      </w:r>
      <w:r w:rsidR="005D48E4">
        <w:rPr>
          <w:color w:val="000000" w:themeColor="text1"/>
        </w:rPr>
        <w:t>W</w:t>
      </w:r>
      <w:r>
        <w:rPr>
          <w:color w:val="000000" w:themeColor="text1"/>
        </w:rPr>
        <w:t>e</w:t>
      </w:r>
      <w:r w:rsidR="005D48E4">
        <w:rPr>
          <w:color w:val="000000" w:themeColor="text1"/>
        </w:rPr>
        <w:t xml:space="preserve"> are</w:t>
      </w:r>
      <w:r>
        <w:rPr>
          <w:color w:val="000000" w:themeColor="text1"/>
        </w:rPr>
        <w:t xml:space="preserve"> recruiting a proactive and </w:t>
      </w:r>
      <w:r w:rsidRPr="32621B94" w:rsidR="00160697">
        <w:rPr>
          <w:color w:val="000000" w:themeColor="text1"/>
        </w:rPr>
        <w:t xml:space="preserve">experienced Premises Manager </w:t>
      </w:r>
      <w:r>
        <w:rPr>
          <w:color w:val="000000" w:themeColor="text1"/>
        </w:rPr>
        <w:t>to manage The Grand Appeal estate</w:t>
      </w:r>
      <w:r w:rsidR="00144FA8">
        <w:rPr>
          <w:color w:val="000000" w:themeColor="text1"/>
        </w:rPr>
        <w:t>.</w:t>
      </w:r>
      <w:r w:rsidRPr="32621B94" w:rsidR="00160697">
        <w:rPr>
          <w:color w:val="000000" w:themeColor="text1"/>
        </w:rPr>
        <w:t xml:space="preserve"> We are seeking a dedicated individual to oversee the efficient and safe management of our </w:t>
      </w:r>
      <w:r>
        <w:rPr>
          <w:color w:val="000000" w:themeColor="text1"/>
        </w:rPr>
        <w:t xml:space="preserve">land </w:t>
      </w:r>
      <w:r w:rsidRPr="32621B94" w:rsidR="00160697">
        <w:rPr>
          <w:color w:val="000000" w:themeColor="text1"/>
        </w:rPr>
        <w:t>and</w:t>
      </w:r>
      <w:r>
        <w:rPr>
          <w:color w:val="000000" w:themeColor="text1"/>
        </w:rPr>
        <w:t xml:space="preserve"> buildings ensuring they</w:t>
      </w:r>
      <w:r w:rsidRPr="32621B94" w:rsidR="00160697">
        <w:rPr>
          <w:color w:val="000000" w:themeColor="text1"/>
        </w:rPr>
        <w:t xml:space="preserve"> are maintained to a high standard</w:t>
      </w:r>
      <w:r w:rsidR="00144FA8">
        <w:rPr>
          <w:color w:val="000000" w:themeColor="text1"/>
        </w:rPr>
        <w:t xml:space="preserve"> and are</w:t>
      </w:r>
      <w:r w:rsidRPr="32621B94" w:rsidR="00160697">
        <w:rPr>
          <w:color w:val="000000" w:themeColor="text1"/>
        </w:rPr>
        <w:t xml:space="preserve"> compliant with all relevant legislation to support the operational needs of the organisation.  </w:t>
      </w:r>
    </w:p>
    <w:p w:rsidR="00160697" w:rsidP="00866D51" w:rsidRDefault="00160697" w14:paraId="3262E58E" w14:textId="77777777">
      <w:pPr>
        <w:widowControl w:val="0"/>
        <w:spacing w:after="0" w:line="240" w:lineRule="auto"/>
        <w:rPr>
          <w:color w:val="000000" w:themeColor="text1"/>
        </w:rPr>
      </w:pPr>
    </w:p>
    <w:p w:rsidR="00160697" w:rsidP="5920134E" w:rsidRDefault="00160697" w14:paraId="528DD95B" w14:textId="4DD17D4F">
      <w:pPr>
        <w:widowControl w:val="0"/>
        <w:spacing w:after="0" w:line="240" w:lineRule="auto"/>
        <w:rPr>
          <w:color w:val="000000" w:themeColor="text1" w:themeTint="FF" w:themeShade="FF"/>
        </w:rPr>
      </w:pPr>
      <w:r w:rsidRPr="5920134E" w:rsidR="34354394">
        <w:rPr>
          <w:color w:val="000000" w:themeColor="text1" w:themeTint="FF" w:themeShade="FF"/>
        </w:rPr>
        <w:t>Your key responsibilities will include the day-to-day management and maintenance of all Grand Appeal premises across seven sites in central Bristol, and South Gloucestershire.  You will carry out and coordinate routine repairs and ensure the functionality of the Grand Appeal’s estate, including conducting risk assessments, ensuring compliance with health and safety regulations alongside ensuring the cost-effective use of contractors and resources, to deliver value for money.</w:t>
      </w:r>
    </w:p>
    <w:p w:rsidR="00160697" w:rsidP="00866D51" w:rsidRDefault="00160697" w14:paraId="2969445A" w14:textId="07B056FA">
      <w:pPr>
        <w:widowControl w:val="0"/>
        <w:spacing w:after="0" w:line="240" w:lineRule="auto"/>
        <w:rPr>
          <w:color w:val="000000" w:themeColor="text1"/>
        </w:rPr>
      </w:pPr>
    </w:p>
    <w:p w:rsidR="000D3EB4" w:rsidP="00866D51" w:rsidRDefault="00160697" w14:paraId="591CD05E" w14:textId="282AB653">
      <w:pPr>
        <w:widowControl w:val="0"/>
        <w:spacing w:after="0" w:line="240" w:lineRule="auto"/>
        <w:rPr>
          <w:color w:val="000000" w:themeColor="text1"/>
        </w:rPr>
      </w:pPr>
      <w:r w:rsidRPr="32621B94">
        <w:rPr>
          <w:color w:val="000000" w:themeColor="text1"/>
        </w:rPr>
        <w:t xml:space="preserve">Our buildings are principally used to support </w:t>
      </w:r>
      <w:r w:rsidR="00DD23DF">
        <w:rPr>
          <w:color w:val="000000" w:themeColor="text1"/>
        </w:rPr>
        <w:t xml:space="preserve">The Grand Appeal’s Primary Purpose activity, as well as </w:t>
      </w:r>
      <w:r w:rsidRPr="32621B94">
        <w:rPr>
          <w:color w:val="000000" w:themeColor="text1"/>
        </w:rPr>
        <w:t xml:space="preserve">our commercial activity and </w:t>
      </w:r>
      <w:r w:rsidR="00DD23DF">
        <w:rPr>
          <w:color w:val="000000" w:themeColor="text1"/>
        </w:rPr>
        <w:t>HQ</w:t>
      </w:r>
      <w:r w:rsidRPr="32621B94">
        <w:rPr>
          <w:color w:val="000000" w:themeColor="text1"/>
        </w:rPr>
        <w:t xml:space="preserve">.  </w:t>
      </w:r>
      <w:r w:rsidR="00DD23DF">
        <w:rPr>
          <w:color w:val="000000" w:themeColor="text1"/>
        </w:rPr>
        <w:t>Additionally, o</w:t>
      </w:r>
      <w:r w:rsidRPr="32621B94">
        <w:rPr>
          <w:color w:val="000000" w:themeColor="text1"/>
        </w:rPr>
        <w:t>ur new multi-</w:t>
      </w:r>
      <w:r w:rsidRPr="32621B94" w:rsidR="3FCDDA3D">
        <w:rPr>
          <w:color w:val="000000" w:themeColor="text1"/>
        </w:rPr>
        <w:t>million-pound</w:t>
      </w:r>
      <w:r w:rsidRPr="32621B94">
        <w:rPr>
          <w:color w:val="000000" w:themeColor="text1"/>
        </w:rPr>
        <w:t xml:space="preserve"> Patient Hotel </w:t>
      </w:r>
      <w:r w:rsidR="00DD23DF">
        <w:rPr>
          <w:color w:val="000000" w:themeColor="text1"/>
        </w:rPr>
        <w:t xml:space="preserve">building </w:t>
      </w:r>
      <w:r w:rsidRPr="32621B94">
        <w:rPr>
          <w:color w:val="000000" w:themeColor="text1"/>
        </w:rPr>
        <w:t xml:space="preserve">is in development to provide accommodation for patients and families once their acute care in hospital is complete. The Grand Appeal </w:t>
      </w:r>
      <w:r w:rsidR="00DD23DF">
        <w:rPr>
          <w:color w:val="000000" w:themeColor="text1"/>
        </w:rPr>
        <w:t xml:space="preserve">also </w:t>
      </w:r>
      <w:r w:rsidRPr="32621B94">
        <w:rPr>
          <w:color w:val="000000" w:themeColor="text1"/>
        </w:rPr>
        <w:t>owns 20 acres of land in South Glo</w:t>
      </w:r>
      <w:r w:rsidR="00F30CE1">
        <w:rPr>
          <w:color w:val="000000" w:themeColor="text1"/>
        </w:rPr>
        <w:t>u</w:t>
      </w:r>
      <w:r w:rsidRPr="32621B94" w:rsidR="6A1176FC">
        <w:rPr>
          <w:color w:val="000000" w:themeColor="text1"/>
        </w:rPr>
        <w:t>cestershire, w</w:t>
      </w:r>
      <w:r w:rsidRPr="32621B94">
        <w:rPr>
          <w:color w:val="000000" w:themeColor="text1"/>
        </w:rPr>
        <w:t>hich i</w:t>
      </w:r>
      <w:r w:rsidRPr="32621B94" w:rsidR="48FFFDA8">
        <w:rPr>
          <w:color w:val="000000" w:themeColor="text1"/>
        </w:rPr>
        <w:t>s being</w:t>
      </w:r>
      <w:r w:rsidRPr="32621B94">
        <w:rPr>
          <w:color w:val="000000" w:themeColor="text1"/>
        </w:rPr>
        <w:t xml:space="preserve"> </w:t>
      </w:r>
      <w:r w:rsidRPr="32621B94" w:rsidR="48FFFDA8">
        <w:rPr>
          <w:color w:val="000000" w:themeColor="text1"/>
        </w:rPr>
        <w:t xml:space="preserve">developed </w:t>
      </w:r>
      <w:r w:rsidRPr="32621B94">
        <w:rPr>
          <w:color w:val="000000" w:themeColor="text1"/>
        </w:rPr>
        <w:t xml:space="preserve">in line with </w:t>
      </w:r>
      <w:r w:rsidR="00DD23DF">
        <w:rPr>
          <w:color w:val="000000" w:themeColor="text1"/>
        </w:rPr>
        <w:t>our</w:t>
      </w:r>
      <w:r w:rsidRPr="32621B94">
        <w:rPr>
          <w:color w:val="000000" w:themeColor="text1"/>
        </w:rPr>
        <w:t xml:space="preserve"> commercial and biodiversity </w:t>
      </w:r>
      <w:r w:rsidRPr="32621B94" w:rsidR="00FF6601">
        <w:rPr>
          <w:color w:val="000000" w:themeColor="text1"/>
        </w:rPr>
        <w:t>strategy</w:t>
      </w:r>
      <w:r w:rsidR="00C777F4">
        <w:rPr>
          <w:color w:val="000000" w:themeColor="text1"/>
        </w:rPr>
        <w:t>.</w:t>
      </w:r>
      <w:r w:rsidRPr="32621B94" w:rsidR="00FF6601">
        <w:rPr>
          <w:color w:val="000000" w:themeColor="text1"/>
        </w:rPr>
        <w:t xml:space="preserve"> It</w:t>
      </w:r>
      <w:r w:rsidRPr="32621B94">
        <w:rPr>
          <w:color w:val="000000" w:themeColor="text1"/>
        </w:rPr>
        <w:t xml:space="preserve"> is essential that the applicant is a car driver with access to a vehicle.  </w:t>
      </w:r>
    </w:p>
    <w:p w:rsidR="00160697" w:rsidP="00866D51" w:rsidRDefault="000D3EB4" w14:paraId="28D3DDCC" w14:textId="77777777">
      <w:pPr>
        <w:widowControl w:val="0"/>
        <w:spacing w:after="0" w:line="240" w:lineRule="auto"/>
        <w:rPr>
          <w:color w:val="000000" w:themeColor="text1"/>
        </w:rPr>
      </w:pPr>
      <w:r>
        <w:rPr>
          <w:color w:val="000000" w:themeColor="text1"/>
        </w:rPr>
        <w:br w:type="column"/>
      </w:r>
    </w:p>
    <w:p w:rsidR="00160697" w:rsidP="00866D51" w:rsidRDefault="00160697" w14:paraId="15F6AB80" w14:textId="77777777">
      <w:pPr>
        <w:widowControl w:val="0"/>
        <w:spacing w:after="0" w:line="240" w:lineRule="auto"/>
        <w:rPr>
          <w:color w:val="000000" w:themeColor="text1"/>
        </w:rPr>
      </w:pPr>
    </w:p>
    <w:p w:rsidR="00160697" w:rsidP="00866D51" w:rsidRDefault="00160697" w14:paraId="6E16C1B7" w14:textId="2BF5256D">
      <w:pPr>
        <w:widowControl w:val="0"/>
        <w:spacing w:after="0" w:line="240" w:lineRule="auto"/>
        <w:rPr>
          <w:color w:val="000000" w:themeColor="text1"/>
        </w:rPr>
      </w:pPr>
      <w:r w:rsidRPr="32621B94">
        <w:rPr>
          <w:color w:val="000000" w:themeColor="text1"/>
        </w:rPr>
        <w:t xml:space="preserve">Our ideal candidate will have proven experience in estates or premises </w:t>
      </w:r>
      <w:r w:rsidRPr="32621B94" w:rsidR="00676EBD">
        <w:rPr>
          <w:color w:val="000000" w:themeColor="text1"/>
        </w:rPr>
        <w:t>management,</w:t>
      </w:r>
      <w:r w:rsidRPr="32621B94">
        <w:rPr>
          <w:color w:val="000000" w:themeColor="text1"/>
        </w:rPr>
        <w:t xml:space="preserve"> </w:t>
      </w:r>
      <w:r w:rsidR="00676EBD">
        <w:rPr>
          <w:color w:val="000000" w:themeColor="text1"/>
        </w:rPr>
        <w:t>a</w:t>
      </w:r>
      <w:r w:rsidR="00F976AE">
        <w:rPr>
          <w:color w:val="000000" w:themeColor="text1"/>
        </w:rPr>
        <w:t xml:space="preserve">s well as a </w:t>
      </w:r>
      <w:r w:rsidRPr="32621B94">
        <w:rPr>
          <w:color w:val="000000" w:themeColor="text1"/>
        </w:rPr>
        <w:t xml:space="preserve">strong knowledge of building maintenance, health and safety compliance and budgetary management.  You will have excellent organisational and problem-solving skills and be responsible for arranging and supervising external contractors on site ensuring compliance with agreed standards of work within budget.  You will </w:t>
      </w:r>
      <w:r w:rsidR="00294DF5">
        <w:rPr>
          <w:color w:val="000000" w:themeColor="text1"/>
        </w:rPr>
        <w:t xml:space="preserve">also </w:t>
      </w:r>
      <w:r w:rsidRPr="32621B94">
        <w:rPr>
          <w:color w:val="000000" w:themeColor="text1"/>
        </w:rPr>
        <w:t xml:space="preserve">be able to respond to emergencies out of hours. </w:t>
      </w:r>
    </w:p>
    <w:p w:rsidR="00160697" w:rsidP="00866D51" w:rsidRDefault="00160697" w14:paraId="30F17616" w14:textId="77777777">
      <w:pPr>
        <w:widowControl w:val="0"/>
        <w:spacing w:after="0" w:line="240" w:lineRule="auto"/>
        <w:rPr>
          <w:color w:val="000000" w:themeColor="text1"/>
        </w:rPr>
      </w:pPr>
    </w:p>
    <w:p w:rsidRPr="00866D51" w:rsidR="00160697" w:rsidP="32621B94" w:rsidRDefault="00160697" w14:paraId="5BAD00AC" w14:textId="47CA0C65">
      <w:pPr>
        <w:widowControl w:val="0"/>
        <w:spacing w:after="0" w:line="240" w:lineRule="auto"/>
        <w:rPr>
          <w:color w:val="000000" w:themeColor="text1"/>
        </w:rPr>
      </w:pPr>
      <w:r w:rsidRPr="32621B94">
        <w:rPr>
          <w:color w:val="000000" w:themeColor="text1"/>
        </w:rPr>
        <w:t xml:space="preserve">You will be </w:t>
      </w:r>
      <w:r w:rsidRPr="32621B94" w:rsidR="2BB895C5">
        <w:rPr>
          <w:color w:val="000000" w:themeColor="text1"/>
        </w:rPr>
        <w:t>enthusiastic</w:t>
      </w:r>
      <w:r w:rsidRPr="32621B94">
        <w:rPr>
          <w:color w:val="000000" w:themeColor="text1"/>
        </w:rPr>
        <w:t xml:space="preserve">, </w:t>
      </w:r>
      <w:r w:rsidRPr="32621B94" w:rsidR="4D9E25F9">
        <w:rPr>
          <w:color w:val="000000" w:themeColor="text1"/>
        </w:rPr>
        <w:t>self-motivated</w:t>
      </w:r>
      <w:r w:rsidRPr="32621B94">
        <w:rPr>
          <w:color w:val="000000" w:themeColor="text1"/>
        </w:rPr>
        <w:t xml:space="preserve"> and able to work on your own initiative with a proactive approach to </w:t>
      </w:r>
      <w:r w:rsidR="00294DF5">
        <w:rPr>
          <w:color w:val="000000" w:themeColor="text1"/>
        </w:rPr>
        <w:t>resolving issues</w:t>
      </w:r>
      <w:r w:rsidRPr="32621B94">
        <w:rPr>
          <w:color w:val="000000" w:themeColor="text1"/>
        </w:rPr>
        <w:t xml:space="preserve">.  The role </w:t>
      </w:r>
      <w:r w:rsidR="00936C2F">
        <w:rPr>
          <w:color w:val="000000" w:themeColor="text1"/>
        </w:rPr>
        <w:t>involves physical duties as part of daily work, such as</w:t>
      </w:r>
      <w:r w:rsidRPr="32621B94">
        <w:rPr>
          <w:color w:val="000000" w:themeColor="text1"/>
        </w:rPr>
        <w:t xml:space="preserve"> regular walking, lifting and manual tasks</w:t>
      </w:r>
      <w:r w:rsidR="00936C2F">
        <w:rPr>
          <w:color w:val="000000" w:themeColor="text1"/>
        </w:rPr>
        <w:t>,</w:t>
      </w:r>
      <w:r w:rsidRPr="32621B94">
        <w:rPr>
          <w:color w:val="000000" w:themeColor="text1"/>
        </w:rPr>
        <w:t xml:space="preserve"> responding to issues across </w:t>
      </w:r>
      <w:r w:rsidR="009D5F32">
        <w:rPr>
          <w:color w:val="000000" w:themeColor="text1"/>
        </w:rPr>
        <w:t>the whole estate</w:t>
      </w:r>
      <w:r w:rsidRPr="32621B94">
        <w:rPr>
          <w:color w:val="000000" w:themeColor="text1"/>
        </w:rPr>
        <w:t xml:space="preserve">. </w:t>
      </w:r>
    </w:p>
    <w:p w:rsidRPr="00866D51" w:rsidR="00866D51" w:rsidP="00866D51" w:rsidRDefault="00866D51" w14:paraId="015D98F8" w14:textId="0269A410">
      <w:pPr>
        <w:widowControl w:val="0"/>
        <w:spacing w:after="0" w:line="240" w:lineRule="auto"/>
        <w:rPr>
          <w:color w:val="000000" w:themeColor="text1"/>
        </w:rPr>
      </w:pPr>
      <w:r w:rsidRPr="00866D51">
        <w:rPr>
          <w:color w:val="000000" w:themeColor="text1"/>
        </w:rPr>
        <w:t> </w:t>
      </w:r>
    </w:p>
    <w:p w:rsidRPr="009B5A63" w:rsidR="00271340" w:rsidP="00271340" w:rsidRDefault="00271340" w14:paraId="688D778F" w14:textId="77777777">
      <w:pPr>
        <w:pStyle w:val="BodyText"/>
        <w:ind w:right="401"/>
        <w:jc w:val="both"/>
        <w:rPr>
          <w:rFonts w:asciiTheme="minorHAnsi" w:hAnsiTheme="minorHAnsi" w:cstheme="minorHAnsi"/>
          <w:b/>
          <w:bCs/>
          <w:lang w:val="en-GB"/>
        </w:rPr>
      </w:pPr>
      <w:r w:rsidRPr="009B5A63">
        <w:rPr>
          <w:rFonts w:asciiTheme="minorHAnsi" w:hAnsiTheme="minorHAnsi" w:cstheme="minorHAnsi"/>
          <w:b/>
          <w:bCs/>
        </w:rPr>
        <w:t>What we offer:</w:t>
      </w:r>
      <w:r w:rsidRPr="009B5A63">
        <w:rPr>
          <w:rFonts w:asciiTheme="minorHAnsi" w:hAnsiTheme="minorHAnsi" w:cstheme="minorHAnsi"/>
          <w:b/>
          <w:bCs/>
          <w:lang w:val="en-GB"/>
        </w:rPr>
        <w:t> </w:t>
      </w:r>
    </w:p>
    <w:p w:rsidRPr="009B5A63" w:rsidR="00271340" w:rsidP="00271340" w:rsidRDefault="00271340" w14:paraId="16308809" w14:textId="77777777">
      <w:pPr>
        <w:pStyle w:val="BodyText"/>
        <w:ind w:right="401"/>
        <w:jc w:val="both"/>
        <w:rPr>
          <w:rFonts w:asciiTheme="minorHAnsi" w:hAnsiTheme="minorHAnsi" w:cstheme="minorHAnsi"/>
          <w:b/>
          <w:bCs/>
          <w:lang w:val="en-GB"/>
        </w:rPr>
      </w:pPr>
      <w:r w:rsidRPr="009B5A63">
        <w:rPr>
          <w:rFonts w:asciiTheme="minorHAnsi" w:hAnsiTheme="minorHAnsi" w:cstheme="minorHAnsi"/>
          <w:b/>
          <w:bCs/>
          <w:lang w:val="en-GB"/>
        </w:rPr>
        <w:t> </w:t>
      </w:r>
    </w:p>
    <w:p w:rsidRPr="009B5A63" w:rsidR="00271340" w:rsidP="00271340" w:rsidRDefault="00271340" w14:paraId="5EDF8800" w14:textId="77777777">
      <w:pPr>
        <w:pStyle w:val="BodyText"/>
        <w:ind w:right="401"/>
        <w:rPr>
          <w:rFonts w:asciiTheme="minorHAnsi" w:hAnsiTheme="minorHAnsi" w:cstheme="minorHAnsi"/>
          <w:lang w:val="en-GB"/>
        </w:rPr>
      </w:pPr>
      <w:r w:rsidRPr="009B5A63">
        <w:rPr>
          <w:rFonts w:asciiTheme="minorHAnsi" w:hAnsiTheme="minorHAnsi" w:cstheme="minorHAnsi"/>
        </w:rPr>
        <w:t>The Grand Appeal offers a dynamic, supportive, and rewarding workplace for its approx. 45 staff. We have a strong team culture in which all our staff play an important part. Our staff are talented, creative, ambitious and The Grand Appeal’s most important resource.</w:t>
      </w:r>
      <w:r w:rsidRPr="009B5A63">
        <w:rPr>
          <w:rFonts w:asciiTheme="minorHAnsi" w:hAnsiTheme="minorHAnsi" w:cstheme="minorHAnsi"/>
          <w:lang w:val="en-GB"/>
        </w:rPr>
        <w:t>  </w:t>
      </w:r>
    </w:p>
    <w:p w:rsidRPr="009B5A63" w:rsidR="00271340" w:rsidP="00271340" w:rsidRDefault="00271340" w14:paraId="407153D2" w14:textId="77777777">
      <w:pPr>
        <w:pStyle w:val="BodyText"/>
        <w:ind w:right="401"/>
        <w:rPr>
          <w:rFonts w:asciiTheme="minorHAnsi" w:hAnsiTheme="minorHAnsi" w:cstheme="minorHAnsi"/>
          <w:lang w:val="en-GB"/>
        </w:rPr>
      </w:pPr>
      <w:r w:rsidRPr="009B5A63">
        <w:rPr>
          <w:rFonts w:asciiTheme="minorHAnsi" w:hAnsiTheme="minorHAnsi" w:cstheme="minorHAnsi"/>
          <w:lang w:val="en-GB"/>
        </w:rPr>
        <w:t> </w:t>
      </w:r>
    </w:p>
    <w:p w:rsidRPr="009B5A63" w:rsidR="00271340" w:rsidP="00271340" w:rsidRDefault="00271340" w14:paraId="56A987BD" w14:textId="77777777">
      <w:pPr>
        <w:pStyle w:val="BodyText"/>
        <w:numPr>
          <w:ilvl w:val="0"/>
          <w:numId w:val="26"/>
        </w:numPr>
        <w:ind w:right="401"/>
        <w:jc w:val="both"/>
        <w:rPr>
          <w:rFonts w:asciiTheme="minorHAnsi" w:hAnsiTheme="minorHAnsi" w:cstheme="minorHAnsi"/>
          <w:lang w:val="en-GB"/>
        </w:rPr>
      </w:pPr>
      <w:r w:rsidRPr="009B5A63">
        <w:rPr>
          <w:rFonts w:asciiTheme="minorHAnsi" w:hAnsiTheme="minorHAnsi" w:cstheme="minorHAnsi"/>
        </w:rPr>
        <w:t>Competitive salary</w:t>
      </w:r>
      <w:r w:rsidRPr="009B5A63">
        <w:rPr>
          <w:rFonts w:asciiTheme="minorHAnsi" w:hAnsiTheme="minorHAnsi" w:cstheme="minorHAnsi"/>
          <w:lang w:val="en-GB"/>
        </w:rPr>
        <w:t> </w:t>
      </w:r>
    </w:p>
    <w:p w:rsidRPr="009B5A63" w:rsidR="00271340" w:rsidP="00271340" w:rsidRDefault="00271340" w14:paraId="40C93F71" w14:textId="77777777">
      <w:pPr>
        <w:pStyle w:val="BodyText"/>
        <w:numPr>
          <w:ilvl w:val="0"/>
          <w:numId w:val="27"/>
        </w:numPr>
        <w:ind w:right="401"/>
        <w:jc w:val="both"/>
        <w:rPr>
          <w:rFonts w:asciiTheme="minorHAnsi" w:hAnsiTheme="minorHAnsi" w:cstheme="minorHAnsi"/>
          <w:lang w:val="en-GB"/>
        </w:rPr>
      </w:pPr>
      <w:r w:rsidRPr="009B5A63">
        <w:rPr>
          <w:rFonts w:asciiTheme="minorHAnsi" w:hAnsiTheme="minorHAnsi" w:cstheme="minorHAnsi"/>
        </w:rPr>
        <w:t>Generous holiday allowance</w:t>
      </w:r>
      <w:r w:rsidRPr="009B5A63">
        <w:rPr>
          <w:rFonts w:asciiTheme="minorHAnsi" w:hAnsiTheme="minorHAnsi" w:cstheme="minorHAnsi"/>
          <w:lang w:val="en-GB"/>
        </w:rPr>
        <w:t> </w:t>
      </w:r>
    </w:p>
    <w:p w:rsidRPr="009B5A63" w:rsidR="00271340" w:rsidP="00271340" w:rsidRDefault="00271340" w14:paraId="0393AD78" w14:textId="77777777">
      <w:pPr>
        <w:pStyle w:val="BodyText"/>
        <w:numPr>
          <w:ilvl w:val="0"/>
          <w:numId w:val="28"/>
        </w:numPr>
        <w:ind w:right="401"/>
        <w:jc w:val="both"/>
        <w:rPr>
          <w:rFonts w:asciiTheme="minorHAnsi" w:hAnsiTheme="minorHAnsi" w:cstheme="minorHAnsi"/>
          <w:lang w:val="en-GB"/>
        </w:rPr>
      </w:pPr>
      <w:r w:rsidRPr="009B5A63">
        <w:rPr>
          <w:rFonts w:asciiTheme="minorHAnsi" w:hAnsiTheme="minorHAnsi" w:cstheme="minorHAnsi"/>
        </w:rPr>
        <w:t>Healthcare plan (after probation)</w:t>
      </w:r>
      <w:r w:rsidRPr="009B5A63">
        <w:rPr>
          <w:rFonts w:asciiTheme="minorHAnsi" w:hAnsiTheme="minorHAnsi" w:cstheme="minorHAnsi"/>
          <w:lang w:val="en-GB"/>
        </w:rPr>
        <w:t> </w:t>
      </w:r>
    </w:p>
    <w:p w:rsidRPr="009B5A63" w:rsidR="00271340" w:rsidP="00271340" w:rsidRDefault="00271340" w14:paraId="537278C9" w14:textId="77777777">
      <w:pPr>
        <w:pStyle w:val="BodyText"/>
        <w:numPr>
          <w:ilvl w:val="0"/>
          <w:numId w:val="29"/>
        </w:numPr>
        <w:ind w:right="401"/>
        <w:jc w:val="both"/>
        <w:rPr>
          <w:rFonts w:asciiTheme="minorHAnsi" w:hAnsiTheme="minorHAnsi" w:cstheme="minorHAnsi"/>
          <w:lang w:val="en-GB"/>
        </w:rPr>
      </w:pPr>
      <w:r w:rsidRPr="009B5A63">
        <w:rPr>
          <w:rFonts w:asciiTheme="minorHAnsi" w:hAnsiTheme="minorHAnsi" w:cstheme="minorHAnsi"/>
        </w:rPr>
        <w:t>Pension scheme (including salary sacrifice)</w:t>
      </w:r>
      <w:r w:rsidRPr="009B5A63">
        <w:rPr>
          <w:rFonts w:asciiTheme="minorHAnsi" w:hAnsiTheme="minorHAnsi" w:cstheme="minorHAnsi"/>
          <w:lang w:val="en-GB"/>
        </w:rPr>
        <w:t> </w:t>
      </w:r>
    </w:p>
    <w:p w:rsidRPr="009B5A63" w:rsidR="00271340" w:rsidP="00271340" w:rsidRDefault="00271340" w14:paraId="68884B4F" w14:textId="77777777">
      <w:pPr>
        <w:pStyle w:val="BodyText"/>
        <w:ind w:right="401"/>
        <w:jc w:val="both"/>
        <w:rPr>
          <w:rFonts w:asciiTheme="minorHAnsi" w:hAnsiTheme="minorHAnsi" w:cstheme="minorHAnsi"/>
        </w:rPr>
      </w:pPr>
      <w:r w:rsidRPr="009B5A63">
        <w:rPr>
          <w:rFonts w:asciiTheme="minorHAnsi" w:hAnsiTheme="minorHAnsi" w:cstheme="minorHAnsi"/>
        </w:rPr>
        <w:t> </w:t>
      </w:r>
    </w:p>
    <w:p w:rsidRPr="009B5A63" w:rsidR="00271340" w:rsidP="00271340" w:rsidRDefault="00271340" w14:paraId="4FBE0A96" w14:textId="77777777">
      <w:pPr>
        <w:pStyle w:val="BodyText"/>
        <w:ind w:right="401"/>
        <w:jc w:val="both"/>
        <w:rPr>
          <w:rFonts w:asciiTheme="minorHAnsi" w:hAnsiTheme="minorHAnsi" w:cstheme="minorHAnsi"/>
        </w:rPr>
      </w:pPr>
      <w:r w:rsidRPr="009B5A63">
        <w:rPr>
          <w:rFonts w:asciiTheme="minorHAnsi" w:hAnsiTheme="minorHAnsi" w:cstheme="minorHAnsi"/>
        </w:rPr>
        <w:t>If this sounds like the right workplace for you, you have the required skills and experience, and you are looking for a new challenge, we would love to hear from you. </w:t>
      </w:r>
    </w:p>
    <w:p w:rsidRPr="009B5A63" w:rsidR="00271340" w:rsidP="00271340" w:rsidRDefault="00271340" w14:paraId="48A9041E" w14:textId="77777777">
      <w:pPr>
        <w:pStyle w:val="BodyText"/>
        <w:ind w:right="401"/>
        <w:jc w:val="both"/>
        <w:rPr>
          <w:rFonts w:asciiTheme="minorHAnsi" w:hAnsiTheme="minorHAnsi" w:cstheme="minorHAnsi"/>
        </w:rPr>
      </w:pPr>
    </w:p>
    <w:p w:rsidRPr="009B5A63" w:rsidR="00271340" w:rsidP="00271340" w:rsidRDefault="00271340" w14:paraId="24D51892" w14:textId="77777777">
      <w:pPr>
        <w:pStyle w:val="BodyText"/>
        <w:ind w:right="401"/>
        <w:jc w:val="both"/>
        <w:rPr>
          <w:rFonts w:asciiTheme="minorHAnsi" w:hAnsiTheme="minorHAnsi" w:cstheme="minorHAnsi"/>
          <w:b/>
          <w:bCs/>
        </w:rPr>
      </w:pPr>
      <w:r w:rsidRPr="009B5A63">
        <w:rPr>
          <w:rFonts w:asciiTheme="minorHAnsi" w:hAnsiTheme="minorHAnsi" w:cstheme="minorHAnsi"/>
          <w:b/>
          <w:bCs/>
        </w:rPr>
        <w:t>How to apply:</w:t>
      </w:r>
    </w:p>
    <w:p w:rsidRPr="009B5A63" w:rsidR="00271340" w:rsidP="00271340" w:rsidRDefault="00271340" w14:paraId="1E1C68FD" w14:textId="77777777">
      <w:pPr>
        <w:pStyle w:val="paragraph"/>
        <w:shd w:val="clear" w:color="auto" w:fill="FFFFFF"/>
        <w:ind w:right="401"/>
        <w:jc w:val="both"/>
        <w:rPr>
          <w:rFonts w:eastAsia="Calibri" w:asciiTheme="minorHAnsi" w:hAnsiTheme="minorHAnsi" w:cstheme="minorHAnsi"/>
          <w:color w:val="FF0000"/>
          <w:sz w:val="22"/>
          <w:szCs w:val="22"/>
          <w:lang w:val="en-US"/>
        </w:rPr>
      </w:pPr>
      <w:r w:rsidRPr="009B5A63">
        <w:rPr>
          <w:rFonts w:eastAsia="Calibri" w:asciiTheme="minorHAnsi" w:hAnsiTheme="minorHAnsi" w:cstheme="minorHAnsi"/>
          <w:sz w:val="22"/>
          <w:szCs w:val="22"/>
          <w:lang w:val="en-US"/>
        </w:rPr>
        <w:t xml:space="preserve">To apply, send your completed application form and a copy of your CV to </w:t>
      </w:r>
      <w:hyperlink w:history="1" r:id="rId11">
        <w:r w:rsidRPr="009B5A63">
          <w:rPr>
            <w:rStyle w:val="Hyperlink"/>
            <w:rFonts w:eastAsia="Calibri" w:asciiTheme="minorHAnsi" w:hAnsiTheme="minorHAnsi" w:cstheme="minorHAnsi"/>
            <w:sz w:val="22"/>
            <w:szCs w:val="22"/>
            <w:lang w:val="en-US"/>
          </w:rPr>
          <w:t>jobs@grandappeal.org.uk</w:t>
        </w:r>
      </w:hyperlink>
      <w:r w:rsidRPr="009B5A63">
        <w:rPr>
          <w:rFonts w:asciiTheme="minorHAnsi" w:hAnsiTheme="minorHAnsi" w:cstheme="minorHAnsi"/>
          <w:sz w:val="22"/>
          <w:szCs w:val="22"/>
        </w:rPr>
        <w:t>.</w:t>
      </w:r>
    </w:p>
    <w:p w:rsidRPr="009B5A63" w:rsidR="00271340" w:rsidP="00271340" w:rsidRDefault="00C36F62" w14:paraId="42F4847B" w14:textId="4940CCC8">
      <w:pPr>
        <w:pStyle w:val="BodyText"/>
        <w:ind w:right="401"/>
        <w:rPr>
          <w:rFonts w:asciiTheme="minorHAnsi" w:hAnsiTheme="minorHAnsi" w:cstheme="minorHAnsi"/>
        </w:rPr>
      </w:pPr>
      <w:r w:rsidRPr="00C36F62">
        <w:rPr>
          <w:rFonts w:asciiTheme="minorHAnsi" w:hAnsiTheme="minorHAnsi" w:cstheme="minorHAnsi"/>
          <w:lang w:val="en-GB"/>
        </w:rPr>
        <w:t>The closing date for applications for this role is </w:t>
      </w:r>
      <w:r w:rsidR="005007D7">
        <w:rPr>
          <w:rFonts w:asciiTheme="minorHAnsi" w:hAnsiTheme="minorHAnsi" w:cstheme="minorHAnsi"/>
          <w:lang w:val="en-GB"/>
        </w:rPr>
        <w:t>11.59pm on Friday 1</w:t>
      </w:r>
      <w:r w:rsidRPr="005007D7" w:rsidR="005007D7">
        <w:rPr>
          <w:rFonts w:asciiTheme="minorHAnsi" w:hAnsiTheme="minorHAnsi" w:cstheme="minorHAnsi"/>
          <w:vertAlign w:val="superscript"/>
          <w:lang w:val="en-GB"/>
        </w:rPr>
        <w:t>st</w:t>
      </w:r>
      <w:r w:rsidR="005007D7">
        <w:rPr>
          <w:rFonts w:asciiTheme="minorHAnsi" w:hAnsiTheme="minorHAnsi" w:cstheme="minorHAnsi"/>
          <w:lang w:val="en-GB"/>
        </w:rPr>
        <w:t xml:space="preserve"> May</w:t>
      </w:r>
      <w:r w:rsidRPr="00C36F62">
        <w:rPr>
          <w:rFonts w:asciiTheme="minorHAnsi" w:hAnsiTheme="minorHAnsi" w:cstheme="minorHAnsi"/>
          <w:lang w:val="en-GB"/>
        </w:rPr>
        <w:t>. </w:t>
      </w:r>
    </w:p>
    <w:p w:rsidRPr="009B5A63" w:rsidR="00271340" w:rsidP="00271340" w:rsidRDefault="00271340" w14:paraId="398B42F8" w14:textId="3D313512">
      <w:pPr>
        <w:pStyle w:val="BodyText"/>
        <w:spacing w:before="192"/>
        <w:ind w:right="401"/>
        <w:rPr>
          <w:rFonts w:asciiTheme="minorHAnsi" w:hAnsiTheme="minorHAnsi" w:cstheme="minorHAnsi"/>
        </w:rPr>
      </w:pPr>
      <w:r w:rsidRPr="009B5A63">
        <w:rPr>
          <w:rFonts w:asciiTheme="minorHAnsi" w:hAnsiTheme="minorHAnsi" w:cstheme="minorHAnsi"/>
        </w:rPr>
        <w:t xml:space="preserve">For an informal discussion about the role, please contact </w:t>
      </w:r>
      <w:r w:rsidR="00C36F62">
        <w:rPr>
          <w:rFonts w:asciiTheme="minorHAnsi" w:hAnsiTheme="minorHAnsi" w:cstheme="minorHAnsi"/>
        </w:rPr>
        <w:t>Anna Shepherd</w:t>
      </w:r>
      <w:r w:rsidR="005007D7">
        <w:rPr>
          <w:rFonts w:asciiTheme="minorHAnsi" w:hAnsiTheme="minorHAnsi" w:cstheme="minorHAnsi"/>
        </w:rPr>
        <w:t xml:space="preserve"> or Helen Bromley </w:t>
      </w:r>
      <w:r w:rsidRPr="009B5A63">
        <w:rPr>
          <w:rFonts w:asciiTheme="minorHAnsi" w:hAnsiTheme="minorHAnsi" w:cstheme="minorHAnsi"/>
        </w:rPr>
        <w:t xml:space="preserve">on 0117 927 3888 or </w:t>
      </w:r>
      <w:r w:rsidRPr="009B5A63">
        <w:rPr>
          <w:rFonts w:asciiTheme="minorHAnsi" w:hAnsiTheme="minorHAnsi" w:cstheme="minorHAnsi"/>
          <w:spacing w:val="-48"/>
        </w:rPr>
        <w:t xml:space="preserve">   </w:t>
      </w:r>
      <w:hyperlink w:history="1" r:id="rId12">
        <w:r w:rsidRPr="009B5A63">
          <w:rPr>
            <w:rStyle w:val="Hyperlink"/>
            <w:rFonts w:asciiTheme="minorHAnsi" w:hAnsiTheme="minorHAnsi" w:cstheme="minorHAnsi"/>
          </w:rPr>
          <w:t>jobs@grandappeal.org.uk</w:t>
        </w:r>
      </w:hyperlink>
      <w:r w:rsidRPr="009B5A63">
        <w:rPr>
          <w:rFonts w:asciiTheme="minorHAnsi" w:hAnsiTheme="minorHAnsi" w:cstheme="minorHAnsi"/>
        </w:rPr>
        <w:t>.</w:t>
      </w:r>
    </w:p>
    <w:p w:rsidRPr="00CD08AE" w:rsidR="00F31810" w:rsidP="00F338CB" w:rsidRDefault="00F31810" w14:paraId="44EAFD9C" w14:textId="77777777">
      <w:pPr>
        <w:widowControl w:val="0"/>
        <w:spacing w:after="0" w:line="240" w:lineRule="auto"/>
        <w:jc w:val="center"/>
        <w:rPr>
          <w:b/>
          <w:bCs/>
          <w:color w:val="000000" w:themeColor="text1"/>
          <w:u w:val="single"/>
        </w:rPr>
      </w:pPr>
    </w:p>
    <w:p w:rsidR="00390656" w:rsidP="001D6C6A" w:rsidRDefault="00130074" w14:paraId="6332C030" w14:textId="77777777">
      <w:pPr>
        <w:rPr>
          <w:b/>
          <w:color w:val="365F91" w:themeColor="accent1" w:themeShade="BF"/>
        </w:rPr>
      </w:pPr>
      <w:r>
        <w:rPr>
          <w:b/>
          <w:color w:val="365F91" w:themeColor="accent1" w:themeShade="BF"/>
        </w:rPr>
        <w:br w:type="column"/>
      </w:r>
    </w:p>
    <w:p w:rsidR="00FE7972" w:rsidP="00612ABB" w:rsidRDefault="001D6C6A" w14:paraId="35EA7FA9" w14:textId="34B37240">
      <w:pPr>
        <w:spacing w:after="0" w:line="240" w:lineRule="auto"/>
        <w:rPr>
          <w:b/>
          <w:color w:val="365F91" w:themeColor="accent1" w:themeShade="BF"/>
        </w:rPr>
      </w:pPr>
      <w:r w:rsidRPr="00D90DA2">
        <w:rPr>
          <w:b/>
          <w:color w:val="365F91" w:themeColor="accent1" w:themeShade="BF"/>
        </w:rPr>
        <w:t xml:space="preserve">Key </w:t>
      </w:r>
      <w:r w:rsidR="007F2064">
        <w:rPr>
          <w:b/>
          <w:color w:val="365F91" w:themeColor="accent1" w:themeShade="BF"/>
        </w:rPr>
        <w:t>R</w:t>
      </w:r>
      <w:r w:rsidRPr="00D90DA2">
        <w:rPr>
          <w:b/>
          <w:color w:val="365F91" w:themeColor="accent1" w:themeShade="BF"/>
        </w:rPr>
        <w:t>esponsibilities</w:t>
      </w:r>
      <w:r w:rsidR="00484D23">
        <w:rPr>
          <w:b/>
          <w:color w:val="365F91" w:themeColor="accent1" w:themeShade="BF"/>
        </w:rPr>
        <w:t>:</w:t>
      </w:r>
    </w:p>
    <w:p w:rsidR="006B39A6" w:rsidP="00612ABB" w:rsidRDefault="006B39A6" w14:paraId="6D9E5EE8" w14:textId="77777777">
      <w:pPr>
        <w:spacing w:after="0" w:line="240" w:lineRule="auto"/>
        <w:rPr>
          <w:b/>
          <w:color w:val="365F91" w:themeColor="accent1" w:themeShade="BF"/>
        </w:rPr>
      </w:pPr>
    </w:p>
    <w:p w:rsidRPr="00D90DA2" w:rsidR="006B39A6" w:rsidP="00612ABB" w:rsidRDefault="006B39A6" w14:paraId="3177A6FC" w14:textId="5101C948">
      <w:pPr>
        <w:spacing w:after="0" w:line="240" w:lineRule="auto"/>
        <w:rPr>
          <w:b/>
          <w:color w:val="365F91" w:themeColor="accent1" w:themeShade="BF"/>
        </w:rPr>
      </w:pPr>
      <w:r>
        <w:rPr>
          <w:b/>
          <w:color w:val="365F91" w:themeColor="accent1" w:themeShade="BF"/>
        </w:rPr>
        <w:t xml:space="preserve">Site </w:t>
      </w:r>
      <w:r w:rsidR="00CC2703">
        <w:rPr>
          <w:b/>
          <w:color w:val="365F91" w:themeColor="accent1" w:themeShade="BF"/>
        </w:rPr>
        <w:t xml:space="preserve">Management and </w:t>
      </w:r>
      <w:r>
        <w:rPr>
          <w:b/>
          <w:color w:val="365F91" w:themeColor="accent1" w:themeShade="BF"/>
        </w:rPr>
        <w:t>Maintenance</w:t>
      </w:r>
    </w:p>
    <w:p w:rsidR="006B39A6" w:rsidP="006B39A6" w:rsidRDefault="00160697" w14:paraId="559B61D3" w14:textId="5EEAD428">
      <w:pPr>
        <w:pStyle w:val="ListParagraph"/>
        <w:numPr>
          <w:ilvl w:val="0"/>
          <w:numId w:val="19"/>
        </w:numPr>
        <w:ind w:left="714" w:hanging="357"/>
        <w:rPr>
          <w:sz w:val="22"/>
          <w:szCs w:val="22"/>
        </w:rPr>
      </w:pPr>
      <w:r w:rsidRPr="32621B94">
        <w:rPr>
          <w:sz w:val="22"/>
          <w:szCs w:val="22"/>
        </w:rPr>
        <w:t xml:space="preserve">Oversee the management and maintenance of all Grand Appeal estate </w:t>
      </w:r>
      <w:r w:rsidRPr="32621B94" w:rsidR="00C00267">
        <w:rPr>
          <w:sz w:val="22"/>
          <w:szCs w:val="22"/>
        </w:rPr>
        <w:t>pr</w:t>
      </w:r>
      <w:r w:rsidR="00C00267">
        <w:rPr>
          <w:sz w:val="22"/>
          <w:szCs w:val="22"/>
        </w:rPr>
        <w:t>emises</w:t>
      </w:r>
      <w:r w:rsidR="00DD23DF">
        <w:rPr>
          <w:sz w:val="22"/>
          <w:szCs w:val="22"/>
        </w:rPr>
        <w:t xml:space="preserve"> and land</w:t>
      </w:r>
      <w:r w:rsidRPr="32621B94" w:rsidR="00C00267">
        <w:rPr>
          <w:sz w:val="22"/>
          <w:szCs w:val="22"/>
        </w:rPr>
        <w:t xml:space="preserve"> </w:t>
      </w:r>
      <w:r w:rsidRPr="32621B94">
        <w:rPr>
          <w:sz w:val="22"/>
          <w:szCs w:val="22"/>
        </w:rPr>
        <w:t>to ensure functionality, safety and long-term value</w:t>
      </w:r>
      <w:r w:rsidR="002240CD">
        <w:rPr>
          <w:sz w:val="22"/>
          <w:szCs w:val="22"/>
        </w:rPr>
        <w:t>.</w:t>
      </w:r>
      <w:r w:rsidRPr="32621B94">
        <w:rPr>
          <w:sz w:val="22"/>
          <w:szCs w:val="22"/>
        </w:rPr>
        <w:t xml:space="preserve"> </w:t>
      </w:r>
    </w:p>
    <w:p w:rsidRPr="001A5D6C" w:rsidR="00F33C51" w:rsidP="00F33C51" w:rsidRDefault="00F33C51" w14:paraId="09DEA1B7" w14:textId="06E30012">
      <w:pPr>
        <w:pStyle w:val="ListParagraph"/>
        <w:numPr>
          <w:ilvl w:val="0"/>
          <w:numId w:val="19"/>
        </w:numPr>
        <w:ind w:left="714" w:hanging="357"/>
        <w:rPr>
          <w:sz w:val="22"/>
          <w:szCs w:val="22"/>
        </w:rPr>
      </w:pPr>
      <w:r w:rsidRPr="32621B94">
        <w:rPr>
          <w:sz w:val="22"/>
          <w:szCs w:val="22"/>
        </w:rPr>
        <w:t xml:space="preserve">Carry out routine repairs and maintenance tasks to ensure the safe, functional and efficient operation of the estate facilities on a daily basis.  </w:t>
      </w:r>
    </w:p>
    <w:p w:rsidR="006B39A6" w:rsidP="006B39A6" w:rsidRDefault="006B39A6" w14:paraId="750DB366" w14:textId="75ED6762">
      <w:pPr>
        <w:pStyle w:val="ListParagraph"/>
        <w:numPr>
          <w:ilvl w:val="0"/>
          <w:numId w:val="19"/>
        </w:numPr>
        <w:ind w:left="714" w:hanging="357"/>
        <w:rPr>
          <w:sz w:val="22"/>
          <w:szCs w:val="22"/>
        </w:rPr>
      </w:pPr>
      <w:r w:rsidRPr="32621B94">
        <w:rPr>
          <w:sz w:val="22"/>
          <w:szCs w:val="22"/>
        </w:rPr>
        <w:t>Liaise with external contractors to deliver high-quality services that support the charity’s organi</w:t>
      </w:r>
      <w:r>
        <w:rPr>
          <w:sz w:val="22"/>
          <w:szCs w:val="22"/>
        </w:rPr>
        <w:t>s</w:t>
      </w:r>
      <w:r w:rsidRPr="32621B94">
        <w:rPr>
          <w:sz w:val="22"/>
          <w:szCs w:val="22"/>
        </w:rPr>
        <w:t xml:space="preserve">ational needs. </w:t>
      </w:r>
    </w:p>
    <w:p w:rsidR="00CC2703" w:rsidP="006B39A6" w:rsidRDefault="00CC2703" w14:paraId="0B2C5669" w14:textId="041248E8">
      <w:pPr>
        <w:pStyle w:val="ListParagraph"/>
        <w:numPr>
          <w:ilvl w:val="0"/>
          <w:numId w:val="19"/>
        </w:numPr>
        <w:ind w:left="714" w:hanging="357"/>
        <w:rPr>
          <w:sz w:val="22"/>
          <w:szCs w:val="22"/>
        </w:rPr>
      </w:pPr>
      <w:r>
        <w:rPr>
          <w:sz w:val="22"/>
          <w:szCs w:val="22"/>
        </w:rPr>
        <w:t xml:space="preserve">Lead </w:t>
      </w:r>
      <w:r w:rsidR="00284601">
        <w:rPr>
          <w:sz w:val="22"/>
          <w:szCs w:val="22"/>
        </w:rPr>
        <w:t>all building maintenance, security</w:t>
      </w:r>
      <w:r w:rsidR="00134B45">
        <w:rPr>
          <w:sz w:val="22"/>
          <w:szCs w:val="22"/>
        </w:rPr>
        <w:t xml:space="preserve"> measures</w:t>
      </w:r>
      <w:r w:rsidR="00284601">
        <w:rPr>
          <w:sz w:val="22"/>
          <w:szCs w:val="22"/>
        </w:rPr>
        <w:t xml:space="preserve"> and health and safety compliance</w:t>
      </w:r>
      <w:r w:rsidR="002240CD">
        <w:rPr>
          <w:sz w:val="22"/>
          <w:szCs w:val="22"/>
        </w:rPr>
        <w:t>.</w:t>
      </w:r>
    </w:p>
    <w:p w:rsidR="008D1085" w:rsidP="008D1085" w:rsidRDefault="00DD23DF" w14:paraId="2F52EB9A" w14:textId="2C6A27AC">
      <w:pPr>
        <w:numPr>
          <w:ilvl w:val="0"/>
          <w:numId w:val="19"/>
        </w:numPr>
        <w:spacing w:after="0" w:line="240" w:lineRule="auto"/>
        <w:ind w:left="714" w:hanging="357"/>
      </w:pPr>
      <w:r>
        <w:t>Act</w:t>
      </w:r>
      <w:r w:rsidRPr="32621B94" w:rsidR="008D1085">
        <w:t xml:space="preserve"> as the key contact </w:t>
      </w:r>
      <w:r>
        <w:t xml:space="preserve">for, </w:t>
      </w:r>
      <w:r w:rsidRPr="32621B94" w:rsidR="008D1085">
        <w:t>and supervise</w:t>
      </w:r>
      <w:r>
        <w:t>,</w:t>
      </w:r>
      <w:r w:rsidRPr="32621B94" w:rsidR="008D1085">
        <w:t xml:space="preserve"> any contractors on our premises or sites</w:t>
      </w:r>
      <w:r w:rsidR="002240CD">
        <w:t>.</w:t>
      </w:r>
    </w:p>
    <w:p w:rsidR="004E46B9" w:rsidP="004E46B9" w:rsidRDefault="004E46B9" w14:paraId="1EF92B17" w14:textId="7F80C9BF">
      <w:pPr>
        <w:numPr>
          <w:ilvl w:val="0"/>
          <w:numId w:val="19"/>
        </w:numPr>
        <w:spacing w:after="0" w:line="240" w:lineRule="auto"/>
        <w:ind w:left="714" w:hanging="357"/>
      </w:pPr>
      <w:r w:rsidRPr="32621B94">
        <w:t xml:space="preserve">Act as an </w:t>
      </w:r>
      <w:r w:rsidR="00DD23DF">
        <w:t>o</w:t>
      </w:r>
      <w:r w:rsidRPr="32621B94">
        <w:t>ut of hours keyholder responding to security alarms, emergencies and access requests to ensure premises safety and continuity.</w:t>
      </w:r>
    </w:p>
    <w:p w:rsidR="00DD23DF" w:rsidP="004E46B9" w:rsidRDefault="00DD23DF" w14:paraId="224195FA" w14:textId="70A9649C">
      <w:pPr>
        <w:numPr>
          <w:ilvl w:val="0"/>
          <w:numId w:val="19"/>
        </w:numPr>
        <w:spacing w:after="0" w:line="240" w:lineRule="auto"/>
        <w:ind w:left="714" w:hanging="357"/>
      </w:pPr>
      <w:r>
        <w:t>External grounds maintenance</w:t>
      </w:r>
      <w:r w:rsidR="00D85BA4">
        <w:t>.</w:t>
      </w:r>
    </w:p>
    <w:p w:rsidR="00723F0C" w:rsidP="001A5D6C" w:rsidRDefault="00723F0C" w14:paraId="507D1854" w14:textId="77777777">
      <w:pPr>
        <w:pStyle w:val="ListParagraph"/>
        <w:ind w:left="714"/>
        <w:rPr>
          <w:sz w:val="22"/>
          <w:szCs w:val="22"/>
        </w:rPr>
      </w:pPr>
    </w:p>
    <w:p w:rsidRPr="001A5D6C" w:rsidR="006B39A6" w:rsidP="001A5D6C" w:rsidRDefault="006B39A6" w14:paraId="713C1684" w14:textId="58DC2FE5">
      <w:pPr>
        <w:spacing w:after="0" w:line="240" w:lineRule="auto"/>
        <w:rPr>
          <w:b/>
          <w:color w:val="365F91" w:themeColor="accent1" w:themeShade="BF"/>
        </w:rPr>
      </w:pPr>
      <w:r w:rsidRPr="001A5D6C">
        <w:rPr>
          <w:b/>
          <w:color w:val="365F91" w:themeColor="accent1" w:themeShade="BF"/>
        </w:rPr>
        <w:t>Risk Management</w:t>
      </w:r>
    </w:p>
    <w:p w:rsidRPr="006E39DA" w:rsidR="00160697" w:rsidP="00284601" w:rsidRDefault="00160697" w14:paraId="1135A456" w14:textId="6C80DDA0">
      <w:pPr>
        <w:pStyle w:val="ListParagraph"/>
        <w:numPr>
          <w:ilvl w:val="0"/>
          <w:numId w:val="19"/>
        </w:numPr>
        <w:ind w:left="714" w:hanging="357"/>
      </w:pPr>
      <w:r w:rsidRPr="001A5D6C">
        <w:rPr>
          <w:sz w:val="22"/>
          <w:szCs w:val="22"/>
        </w:rPr>
        <w:t>Identify, assess and mitigate physical site/estates risks to ensure safety, regulatory compliance and continuity of operations across all sites</w:t>
      </w:r>
      <w:r w:rsidR="002240CD">
        <w:rPr>
          <w:sz w:val="22"/>
          <w:szCs w:val="22"/>
        </w:rPr>
        <w:t>.</w:t>
      </w:r>
    </w:p>
    <w:p w:rsidR="006B39A6" w:rsidP="001A5D6C" w:rsidRDefault="00160697" w14:paraId="17689267" w14:textId="30CA9D5A">
      <w:pPr>
        <w:pStyle w:val="ListParagraph"/>
        <w:numPr>
          <w:ilvl w:val="0"/>
          <w:numId w:val="19"/>
        </w:numPr>
        <w:ind w:left="714" w:hanging="357"/>
        <w:rPr>
          <w:sz w:val="22"/>
          <w:szCs w:val="22"/>
        </w:rPr>
      </w:pPr>
      <w:r w:rsidRPr="32621B94">
        <w:rPr>
          <w:sz w:val="22"/>
          <w:szCs w:val="22"/>
        </w:rPr>
        <w:t xml:space="preserve">Conduct regular site inspections and risk assessments to ensure compliance with statutory regulations and mitigate premises-related risk. </w:t>
      </w:r>
    </w:p>
    <w:p w:rsidRPr="001A5D6C" w:rsidR="001A5D6C" w:rsidP="001A5D6C" w:rsidRDefault="001A5D6C" w14:paraId="020BFB56" w14:textId="77777777">
      <w:pPr>
        <w:pStyle w:val="ListParagraph"/>
        <w:ind w:left="714"/>
        <w:rPr>
          <w:sz w:val="22"/>
          <w:szCs w:val="22"/>
        </w:rPr>
      </w:pPr>
    </w:p>
    <w:p w:rsidRPr="007A5748" w:rsidR="006B39A6" w:rsidP="006B39A6" w:rsidRDefault="006B39A6" w14:paraId="52766CD3" w14:textId="6B48D990">
      <w:pPr>
        <w:spacing w:after="0" w:line="240" w:lineRule="auto"/>
        <w:rPr>
          <w:b/>
          <w:color w:val="365F91" w:themeColor="accent1" w:themeShade="BF"/>
        </w:rPr>
      </w:pPr>
      <w:r>
        <w:rPr>
          <w:b/>
          <w:color w:val="365F91" w:themeColor="accent1" w:themeShade="BF"/>
        </w:rPr>
        <w:t>Other</w:t>
      </w:r>
    </w:p>
    <w:p w:rsidR="00160697" w:rsidP="00612ABB" w:rsidRDefault="00DD23DF" w14:paraId="4796CA8A" w14:textId="1497A801">
      <w:pPr>
        <w:pStyle w:val="ListParagraph"/>
        <w:numPr>
          <w:ilvl w:val="0"/>
          <w:numId w:val="19"/>
        </w:numPr>
        <w:ind w:left="714" w:hanging="357"/>
        <w:rPr>
          <w:sz w:val="22"/>
          <w:szCs w:val="22"/>
        </w:rPr>
      </w:pPr>
      <w:r>
        <w:rPr>
          <w:sz w:val="22"/>
          <w:szCs w:val="22"/>
        </w:rPr>
        <w:t>Help to m</w:t>
      </w:r>
      <w:r w:rsidRPr="32621B94" w:rsidR="00160697">
        <w:rPr>
          <w:sz w:val="22"/>
          <w:szCs w:val="22"/>
        </w:rPr>
        <w:t xml:space="preserve">anage renovations and refurbishments </w:t>
      </w:r>
      <w:r>
        <w:rPr>
          <w:sz w:val="22"/>
          <w:szCs w:val="22"/>
        </w:rPr>
        <w:t xml:space="preserve">across the estate </w:t>
      </w:r>
      <w:r w:rsidRPr="32621B94" w:rsidR="00160697">
        <w:rPr>
          <w:sz w:val="22"/>
          <w:szCs w:val="22"/>
        </w:rPr>
        <w:t xml:space="preserve">from planning </w:t>
      </w:r>
      <w:r w:rsidRPr="32621B94" w:rsidR="30A8BFCD">
        <w:rPr>
          <w:sz w:val="22"/>
          <w:szCs w:val="22"/>
        </w:rPr>
        <w:t>through</w:t>
      </w:r>
      <w:r w:rsidRPr="32621B94" w:rsidR="00160697">
        <w:rPr>
          <w:sz w:val="22"/>
          <w:szCs w:val="22"/>
        </w:rPr>
        <w:t xml:space="preserve"> to </w:t>
      </w:r>
      <w:r>
        <w:rPr>
          <w:sz w:val="22"/>
          <w:szCs w:val="22"/>
        </w:rPr>
        <w:t>high</w:t>
      </w:r>
      <w:r w:rsidR="004154CD">
        <w:rPr>
          <w:sz w:val="22"/>
          <w:szCs w:val="22"/>
        </w:rPr>
        <w:t>-</w:t>
      </w:r>
      <w:r>
        <w:rPr>
          <w:sz w:val="22"/>
          <w:szCs w:val="22"/>
        </w:rPr>
        <w:t xml:space="preserve">quality </w:t>
      </w:r>
      <w:r w:rsidRPr="32621B94" w:rsidR="00160697">
        <w:rPr>
          <w:sz w:val="22"/>
          <w:szCs w:val="22"/>
        </w:rPr>
        <w:t>completion</w:t>
      </w:r>
      <w:r w:rsidR="004154CD">
        <w:rPr>
          <w:sz w:val="22"/>
          <w:szCs w:val="22"/>
        </w:rPr>
        <w:t>;</w:t>
      </w:r>
      <w:r w:rsidRPr="32621B94" w:rsidR="00160697">
        <w:rPr>
          <w:sz w:val="22"/>
          <w:szCs w:val="22"/>
        </w:rPr>
        <w:t xml:space="preserve"> ensuring </w:t>
      </w:r>
      <w:r>
        <w:rPr>
          <w:sz w:val="22"/>
          <w:szCs w:val="22"/>
        </w:rPr>
        <w:t xml:space="preserve">work is conducted to a high standard within agreed budgets. </w:t>
      </w:r>
    </w:p>
    <w:p w:rsidR="00160697" w:rsidP="00612ABB" w:rsidRDefault="00160697" w14:paraId="114152F1" w14:textId="5B71927D">
      <w:pPr>
        <w:pStyle w:val="ListParagraph"/>
        <w:numPr>
          <w:ilvl w:val="0"/>
          <w:numId w:val="19"/>
        </w:numPr>
        <w:ind w:left="714" w:hanging="357"/>
        <w:rPr>
          <w:sz w:val="22"/>
          <w:szCs w:val="22"/>
        </w:rPr>
      </w:pPr>
      <w:r w:rsidRPr="32621B94">
        <w:rPr>
          <w:sz w:val="22"/>
          <w:szCs w:val="22"/>
        </w:rPr>
        <w:t xml:space="preserve">Manage </w:t>
      </w:r>
      <w:r w:rsidR="004E46B9">
        <w:rPr>
          <w:sz w:val="22"/>
          <w:szCs w:val="22"/>
        </w:rPr>
        <w:t>premises</w:t>
      </w:r>
      <w:r w:rsidRPr="32621B94" w:rsidR="004E46B9">
        <w:rPr>
          <w:sz w:val="22"/>
          <w:szCs w:val="22"/>
        </w:rPr>
        <w:t xml:space="preserve"> </w:t>
      </w:r>
      <w:r w:rsidRPr="32621B94">
        <w:rPr>
          <w:sz w:val="22"/>
          <w:szCs w:val="22"/>
        </w:rPr>
        <w:t xml:space="preserve">budgets ensuring effective allocation of resources, cost control and value for money across all </w:t>
      </w:r>
      <w:r w:rsidR="00C00267">
        <w:rPr>
          <w:sz w:val="22"/>
          <w:szCs w:val="22"/>
        </w:rPr>
        <w:t xml:space="preserve">sites and </w:t>
      </w:r>
      <w:r w:rsidRPr="32621B94">
        <w:rPr>
          <w:sz w:val="22"/>
          <w:szCs w:val="22"/>
        </w:rPr>
        <w:t xml:space="preserve">operations </w:t>
      </w:r>
      <w:r w:rsidR="00C00267">
        <w:rPr>
          <w:sz w:val="22"/>
          <w:szCs w:val="22"/>
        </w:rPr>
        <w:t>across the estate.</w:t>
      </w:r>
    </w:p>
    <w:p w:rsidR="00DD23DF" w:rsidP="00612ABB" w:rsidRDefault="00DD23DF" w14:paraId="74C1CC21" w14:textId="7C7FC6E5">
      <w:pPr>
        <w:pStyle w:val="ListParagraph"/>
        <w:numPr>
          <w:ilvl w:val="0"/>
          <w:numId w:val="19"/>
        </w:numPr>
        <w:ind w:left="714" w:hanging="357"/>
        <w:rPr>
          <w:sz w:val="22"/>
          <w:szCs w:val="22"/>
        </w:rPr>
      </w:pPr>
      <w:r>
        <w:rPr>
          <w:sz w:val="22"/>
          <w:szCs w:val="22"/>
        </w:rPr>
        <w:t>Manage the biodiversity requirements of The Grand Appeal’s land and estate.</w:t>
      </w:r>
    </w:p>
    <w:p w:rsidR="001A5D6C" w:rsidP="004C2614" w:rsidRDefault="001A5D6C" w14:paraId="7035319D" w14:textId="77777777">
      <w:pPr>
        <w:pStyle w:val="ListParagraph"/>
        <w:ind w:left="714"/>
        <w:rPr>
          <w:sz w:val="22"/>
          <w:szCs w:val="22"/>
        </w:rPr>
      </w:pPr>
    </w:p>
    <w:p w:rsidR="79835659" w:rsidP="001A5D6C" w:rsidRDefault="79835659" w14:paraId="5BBD0BAF" w14:textId="26D3C4DC">
      <w:pPr>
        <w:pStyle w:val="Heading1"/>
        <w:spacing w:before="0" w:after="0" w:line="240" w:lineRule="auto"/>
        <w:ind w:left="119" w:right="189"/>
        <w:jc w:val="both"/>
        <w:rPr>
          <w:rFonts w:ascii="Calibri" w:hAnsi="Calibri" w:eastAsia="Calibri" w:cs="Calibri"/>
          <w:b/>
          <w:bCs/>
          <w:color w:val="000000" w:themeColor="text1"/>
          <w:sz w:val="22"/>
          <w:szCs w:val="22"/>
          <w:lang w:val="en-US"/>
        </w:rPr>
      </w:pPr>
      <w:r w:rsidRPr="001A5D6C">
        <w:rPr>
          <w:rFonts w:ascii="Calibri" w:hAnsi="Calibri" w:eastAsia="Calibri" w:cs="Calibri"/>
          <w:b/>
          <w:bCs/>
          <w:color w:val="000000" w:themeColor="text1"/>
          <w:sz w:val="22"/>
          <w:szCs w:val="22"/>
          <w:lang w:val="en-US"/>
        </w:rPr>
        <w:t>This role profile is not exhaustive and is subject to review in conjunction with the post holder and according to future changes/developments in the charity. All job descriptions are non-contractual and give a sense of the broad scope of the role and so include a level of flexibility. While they list some key tasks, there will also always be tasks that arise, and which can be reasonably expected of the role.</w:t>
      </w:r>
    </w:p>
    <w:p w:rsidRPr="004C2614" w:rsidR="001A5D6C" w:rsidP="004C2614" w:rsidRDefault="001A5D6C" w14:paraId="470EF765" w14:textId="77777777">
      <w:pPr>
        <w:spacing w:after="0"/>
        <w:rPr>
          <w:lang w:val="en-US"/>
        </w:rPr>
      </w:pPr>
    </w:p>
    <w:p w:rsidRPr="001A5D6C" w:rsidR="79835659" w:rsidP="004C2614" w:rsidRDefault="79835659" w14:paraId="41B46369" w14:textId="7DB642CB">
      <w:pPr>
        <w:spacing w:after="0" w:line="240" w:lineRule="auto"/>
        <w:ind w:left="119" w:right="411"/>
        <w:jc w:val="both"/>
        <w:rPr>
          <w:rFonts w:ascii="Calibri" w:hAnsi="Calibri" w:eastAsia="Calibri" w:cs="Calibri"/>
          <w:color w:val="000000" w:themeColor="text1"/>
        </w:rPr>
      </w:pPr>
      <w:r w:rsidRPr="001A5D6C">
        <w:rPr>
          <w:rFonts w:ascii="Calibri" w:hAnsi="Calibri" w:eastAsia="Calibri" w:cs="Calibri"/>
          <w:color w:val="000000" w:themeColor="text1"/>
          <w:lang w:val="en-US"/>
        </w:rPr>
        <w:t>The Grand Appeal is committed to safeguarding and promoting the welfare of all children, young people and vulnerable adults. As such, we expect all staff and volunteers to share this commitment. The selected candidate will be appointed subject to a DBS check.</w:t>
      </w:r>
    </w:p>
    <w:p w:rsidR="32621B94" w:rsidP="32621B94" w:rsidRDefault="32621B94" w14:paraId="75F5CC0E" w14:textId="688E71E9">
      <w:pPr>
        <w:spacing w:after="120" w:line="288" w:lineRule="auto"/>
        <w:jc w:val="both"/>
      </w:pPr>
    </w:p>
    <w:p w:rsidR="00CC2652" w:rsidP="32621B94" w:rsidRDefault="00612ABB" w14:paraId="73DF01C7" w14:textId="77777777">
      <w:pPr>
        <w:ind w:left="284"/>
        <w:rPr>
          <w:rFonts w:ascii="Calibri" w:hAnsi="Calibri" w:eastAsia="Calibri" w:cs="Calibri"/>
          <w:b/>
          <w:bCs/>
          <w:color w:val="006EC0"/>
          <w:sz w:val="24"/>
          <w:szCs w:val="24"/>
          <w:lang w:val="en-US"/>
        </w:rPr>
      </w:pPr>
      <w:r>
        <w:rPr>
          <w:rFonts w:ascii="Calibri" w:hAnsi="Calibri" w:eastAsia="Calibri" w:cs="Calibri"/>
          <w:b/>
          <w:bCs/>
          <w:color w:val="006EC0"/>
          <w:sz w:val="24"/>
          <w:szCs w:val="24"/>
          <w:lang w:val="en-US"/>
        </w:rPr>
        <w:br w:type="column"/>
      </w:r>
    </w:p>
    <w:p w:rsidR="653B97D9" w:rsidP="32621B94" w:rsidRDefault="653B97D9" w14:paraId="085C5332" w14:textId="421D29F2">
      <w:pPr>
        <w:ind w:left="284"/>
        <w:rPr>
          <w:rFonts w:ascii="Calibri" w:hAnsi="Calibri" w:eastAsia="Calibri" w:cs="Calibri"/>
          <w:color w:val="006EC0"/>
          <w:sz w:val="24"/>
          <w:szCs w:val="24"/>
        </w:rPr>
      </w:pPr>
      <w:r w:rsidRPr="32621B94">
        <w:rPr>
          <w:rFonts w:ascii="Calibri" w:hAnsi="Calibri" w:eastAsia="Calibri" w:cs="Calibri"/>
          <w:b/>
          <w:bCs/>
          <w:color w:val="006EC0"/>
          <w:sz w:val="24"/>
          <w:szCs w:val="24"/>
          <w:lang w:val="en-US"/>
        </w:rPr>
        <w:t>Personal</w:t>
      </w:r>
      <w:r w:rsidRPr="32621B94">
        <w:rPr>
          <w:rFonts w:ascii="Calibri" w:hAnsi="Calibri" w:eastAsia="Calibri" w:cs="Calibri"/>
          <w:color w:val="006EC0"/>
          <w:sz w:val="24"/>
          <w:szCs w:val="24"/>
          <w:lang w:val="en-US"/>
        </w:rPr>
        <w:t xml:space="preserve"> </w:t>
      </w:r>
      <w:r w:rsidRPr="32621B94">
        <w:rPr>
          <w:rFonts w:ascii="Calibri" w:hAnsi="Calibri" w:eastAsia="Calibri" w:cs="Calibri"/>
          <w:b/>
          <w:bCs/>
          <w:color w:val="006EC0"/>
          <w:sz w:val="24"/>
          <w:szCs w:val="24"/>
          <w:lang w:val="en-US"/>
        </w:rPr>
        <w:t>specification</w:t>
      </w:r>
    </w:p>
    <w:p w:rsidR="653B97D9" w:rsidP="32621B94" w:rsidRDefault="653B97D9" w14:paraId="2B20DEAE" w14:textId="04A8289C">
      <w:pPr>
        <w:tabs>
          <w:tab w:val="left" w:pos="2380"/>
        </w:tabs>
        <w:spacing w:before="288"/>
        <w:ind w:left="284"/>
        <w:rPr>
          <w:rFonts w:ascii="Calibri" w:hAnsi="Calibri" w:eastAsia="Calibri" w:cs="Calibri"/>
          <w:color w:val="000000" w:themeColor="text1"/>
          <w:sz w:val="24"/>
          <w:szCs w:val="24"/>
        </w:rPr>
      </w:pPr>
      <w:r w:rsidRPr="32621B94">
        <w:rPr>
          <w:rFonts w:ascii="Calibri" w:hAnsi="Calibri" w:eastAsia="Calibri" w:cs="Calibri"/>
          <w:color w:val="000000" w:themeColor="text1"/>
          <w:sz w:val="24"/>
          <w:szCs w:val="24"/>
          <w:lang w:val="en-US"/>
        </w:rPr>
        <w:t>E = essential</w:t>
      </w:r>
      <w:r>
        <w:tab/>
      </w:r>
      <w:r w:rsidRPr="32621B94">
        <w:rPr>
          <w:rFonts w:ascii="Calibri" w:hAnsi="Calibri" w:eastAsia="Calibri" w:cs="Calibri"/>
          <w:color w:val="000000" w:themeColor="text1"/>
          <w:sz w:val="24"/>
          <w:szCs w:val="24"/>
          <w:lang w:val="en-US"/>
        </w:rPr>
        <w:t>D = desirable</w:t>
      </w:r>
    </w:p>
    <w:p w:rsidR="00CC2652" w:rsidP="32621B94" w:rsidRDefault="00CC2652" w14:paraId="471997E5" w14:textId="77777777">
      <w:pPr>
        <w:spacing w:before="288"/>
        <w:ind w:left="284"/>
        <w:rPr>
          <w:rFonts w:ascii="Calibri" w:hAnsi="Calibri" w:eastAsia="Calibri" w:cs="Calibri"/>
          <w:b/>
          <w:bCs/>
          <w:color w:val="006EC0"/>
          <w:sz w:val="24"/>
          <w:szCs w:val="24"/>
          <w:lang w:val="en-US"/>
        </w:rPr>
      </w:pPr>
    </w:p>
    <w:p w:rsidR="653B97D9" w:rsidP="32621B94" w:rsidRDefault="653B97D9" w14:paraId="21D73684" w14:textId="3BE50355">
      <w:pPr>
        <w:spacing w:before="288"/>
        <w:ind w:left="284"/>
        <w:rPr>
          <w:rFonts w:ascii="Calibri" w:hAnsi="Calibri" w:eastAsia="Calibri" w:cs="Calibri"/>
          <w:b/>
          <w:bCs/>
          <w:color w:val="006EC0"/>
          <w:sz w:val="24"/>
          <w:szCs w:val="24"/>
          <w:lang w:val="en-US"/>
        </w:rPr>
      </w:pPr>
      <w:r w:rsidRPr="32621B94">
        <w:rPr>
          <w:rFonts w:ascii="Calibri" w:hAnsi="Calibri" w:eastAsia="Calibri" w:cs="Calibri"/>
          <w:b/>
          <w:bCs/>
          <w:color w:val="006EC0"/>
          <w:sz w:val="24"/>
          <w:szCs w:val="24"/>
          <w:lang w:val="en-US"/>
        </w:rPr>
        <w:t>Experience and knowledge</w:t>
      </w:r>
    </w:p>
    <w:tbl>
      <w:tblPr>
        <w:tblW w:w="0" w:type="auto"/>
        <w:tblInd w:w="270"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519"/>
        <w:gridCol w:w="6375"/>
        <w:gridCol w:w="2265"/>
      </w:tblGrid>
      <w:tr w:rsidR="32621B94" w:rsidTr="00A341C1" w14:paraId="55B8FBA6" w14:textId="77777777">
        <w:trPr>
          <w:trHeight w:val="435"/>
        </w:trPr>
        <w:tc>
          <w:tcPr>
            <w:tcW w:w="1519" w:type="dxa"/>
            <w:tcBorders>
              <w:top w:val="single" w:color="auto" w:sz="6" w:space="0"/>
              <w:left w:val="single" w:color="auto" w:sz="6" w:space="0"/>
              <w:bottom w:val="single" w:color="auto" w:sz="6" w:space="0"/>
              <w:right w:val="single" w:color="auto" w:sz="6" w:space="0"/>
            </w:tcBorders>
          </w:tcPr>
          <w:p w:rsidR="32621B94" w:rsidP="00B672D7" w:rsidRDefault="32621B94" w14:paraId="29F53CF5" w14:textId="38D4B301">
            <w:pPr>
              <w:spacing w:after="0" w:line="240" w:lineRule="auto"/>
              <w:rPr>
                <w:rFonts w:ascii="Calibri" w:hAnsi="Calibri" w:eastAsia="Calibri" w:cs="Calibri"/>
                <w:color w:val="0070C0"/>
                <w:sz w:val="24"/>
                <w:szCs w:val="24"/>
              </w:rPr>
            </w:pPr>
            <w:r w:rsidRPr="32621B94">
              <w:rPr>
                <w:rFonts w:ascii="Calibri" w:hAnsi="Calibri" w:eastAsia="Calibri" w:cs="Calibri"/>
                <w:b/>
                <w:bCs/>
                <w:color w:val="0070C0"/>
                <w:sz w:val="24"/>
                <w:szCs w:val="24"/>
                <w:lang w:val="en-US"/>
              </w:rPr>
              <w:t>Importance </w:t>
            </w:r>
          </w:p>
        </w:tc>
        <w:tc>
          <w:tcPr>
            <w:tcW w:w="6375" w:type="dxa"/>
            <w:tcBorders>
              <w:top w:val="single" w:color="auto" w:sz="6" w:space="0"/>
              <w:left w:val="single" w:color="auto" w:sz="6" w:space="0"/>
              <w:bottom w:val="single" w:color="auto" w:sz="6" w:space="0"/>
              <w:right w:val="single" w:color="auto" w:sz="6" w:space="0"/>
            </w:tcBorders>
          </w:tcPr>
          <w:p w:rsidR="32621B94" w:rsidP="00B672D7" w:rsidRDefault="32621B94" w14:paraId="76B0BD40" w14:textId="70D97CC6">
            <w:pPr>
              <w:spacing w:after="0" w:line="240" w:lineRule="auto"/>
              <w:rPr>
                <w:rFonts w:ascii="Calibri" w:hAnsi="Calibri" w:eastAsia="Calibri" w:cs="Calibri"/>
                <w:color w:val="0070C0"/>
                <w:sz w:val="24"/>
                <w:szCs w:val="24"/>
              </w:rPr>
            </w:pPr>
            <w:r w:rsidRPr="32621B94">
              <w:rPr>
                <w:rFonts w:ascii="Calibri" w:hAnsi="Calibri" w:eastAsia="Calibri" w:cs="Calibri"/>
                <w:b/>
                <w:bCs/>
                <w:color w:val="0070C0"/>
                <w:sz w:val="24"/>
                <w:szCs w:val="24"/>
                <w:lang w:val="en-US"/>
              </w:rPr>
              <w:t>Criteria </w:t>
            </w:r>
          </w:p>
        </w:tc>
        <w:tc>
          <w:tcPr>
            <w:tcW w:w="2265" w:type="dxa"/>
            <w:tcBorders>
              <w:top w:val="single" w:color="auto" w:sz="6" w:space="0"/>
              <w:left w:val="single" w:color="auto" w:sz="6" w:space="0"/>
              <w:bottom w:val="single" w:color="auto" w:sz="6" w:space="0"/>
              <w:right w:val="single" w:color="auto" w:sz="6" w:space="0"/>
            </w:tcBorders>
          </w:tcPr>
          <w:p w:rsidR="32621B94" w:rsidP="00B672D7" w:rsidRDefault="32621B94" w14:paraId="1DE71453" w14:textId="4B0F862B">
            <w:pPr>
              <w:spacing w:after="0" w:line="240" w:lineRule="auto"/>
              <w:rPr>
                <w:rFonts w:ascii="Calibri" w:hAnsi="Calibri" w:eastAsia="Calibri" w:cs="Calibri"/>
                <w:color w:val="0070C0"/>
                <w:sz w:val="24"/>
                <w:szCs w:val="24"/>
              </w:rPr>
            </w:pPr>
            <w:r w:rsidRPr="32621B94">
              <w:rPr>
                <w:rFonts w:ascii="Calibri" w:hAnsi="Calibri" w:eastAsia="Calibri" w:cs="Calibri"/>
                <w:b/>
                <w:bCs/>
                <w:color w:val="0070C0"/>
                <w:sz w:val="24"/>
                <w:szCs w:val="24"/>
                <w:lang w:val="en-US"/>
              </w:rPr>
              <w:t>Assessment </w:t>
            </w:r>
          </w:p>
        </w:tc>
      </w:tr>
      <w:tr w:rsidR="32621B94" w:rsidTr="00A341C1" w14:paraId="37EC2466" w14:textId="77777777">
        <w:trPr>
          <w:trHeight w:val="300"/>
        </w:trPr>
        <w:tc>
          <w:tcPr>
            <w:tcW w:w="1519" w:type="dxa"/>
            <w:tcBorders>
              <w:top w:val="single" w:color="auto" w:sz="6" w:space="0"/>
              <w:left w:val="single" w:color="auto" w:sz="6" w:space="0"/>
              <w:bottom w:val="single" w:color="auto" w:sz="6" w:space="0"/>
              <w:right w:val="single" w:color="auto" w:sz="6" w:space="0"/>
            </w:tcBorders>
          </w:tcPr>
          <w:p w:rsidR="32621B94" w:rsidP="00B672D7" w:rsidRDefault="32621B94" w14:paraId="62F3DAD8" w14:textId="4FA81437">
            <w:pPr>
              <w:spacing w:after="0" w:line="240" w:lineRule="auto"/>
              <w:jc w:val="center"/>
              <w:rPr>
                <w:rFonts w:ascii="Calibri" w:hAnsi="Calibri" w:eastAsia="Calibri" w:cs="Calibri"/>
                <w:sz w:val="24"/>
                <w:szCs w:val="24"/>
              </w:rPr>
            </w:pPr>
            <w:r w:rsidRPr="32621B94">
              <w:rPr>
                <w:rFonts w:ascii="Calibri" w:hAnsi="Calibri" w:eastAsia="Calibri" w:cs="Calibri"/>
                <w:sz w:val="24"/>
                <w:szCs w:val="24"/>
                <w:lang w:val="en-US"/>
              </w:rPr>
              <w:t>E</w:t>
            </w:r>
          </w:p>
        </w:tc>
        <w:tc>
          <w:tcPr>
            <w:tcW w:w="6375" w:type="dxa"/>
            <w:tcBorders>
              <w:top w:val="single" w:color="auto" w:sz="6" w:space="0"/>
              <w:left w:val="single" w:color="auto" w:sz="6" w:space="0"/>
              <w:bottom w:val="single" w:color="auto" w:sz="6" w:space="0"/>
              <w:right w:val="single" w:color="auto" w:sz="6" w:space="0"/>
            </w:tcBorders>
          </w:tcPr>
          <w:p w:rsidR="32621B94" w:rsidP="00B672D7" w:rsidRDefault="32621B94" w14:paraId="5409718B" w14:textId="61B065BF">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 xml:space="preserve">Experience of </w:t>
            </w:r>
            <w:r w:rsidR="003265E6">
              <w:rPr>
                <w:rFonts w:ascii="Calibri" w:hAnsi="Calibri" w:eastAsia="Calibri" w:cs="Calibri"/>
                <w:sz w:val="24"/>
                <w:szCs w:val="24"/>
                <w:lang w:val="en-US"/>
              </w:rPr>
              <w:t>estates</w:t>
            </w:r>
            <w:r w:rsidR="00FA75F9">
              <w:rPr>
                <w:rFonts w:ascii="Calibri" w:hAnsi="Calibri" w:eastAsia="Calibri" w:cs="Calibri"/>
                <w:sz w:val="24"/>
                <w:szCs w:val="24"/>
                <w:lang w:val="en-US"/>
              </w:rPr>
              <w:t>,</w:t>
            </w:r>
            <w:r w:rsidR="003265E6">
              <w:rPr>
                <w:rFonts w:ascii="Calibri" w:hAnsi="Calibri" w:eastAsia="Calibri" w:cs="Calibri"/>
                <w:sz w:val="24"/>
                <w:szCs w:val="24"/>
                <w:lang w:val="en-US"/>
              </w:rPr>
              <w:t xml:space="preserve"> premises</w:t>
            </w:r>
            <w:r w:rsidR="00FA75F9">
              <w:rPr>
                <w:rFonts w:ascii="Calibri" w:hAnsi="Calibri" w:eastAsia="Calibri" w:cs="Calibri"/>
                <w:sz w:val="24"/>
                <w:szCs w:val="24"/>
                <w:lang w:val="en-US"/>
              </w:rPr>
              <w:t xml:space="preserve"> or facilities</w:t>
            </w:r>
            <w:r w:rsidR="003265E6">
              <w:rPr>
                <w:rFonts w:ascii="Calibri" w:hAnsi="Calibri" w:eastAsia="Calibri" w:cs="Calibri"/>
                <w:sz w:val="24"/>
                <w:szCs w:val="24"/>
                <w:lang w:val="en-US"/>
              </w:rPr>
              <w:t xml:space="preserve"> management</w:t>
            </w:r>
          </w:p>
        </w:tc>
        <w:tc>
          <w:tcPr>
            <w:tcW w:w="2265" w:type="dxa"/>
            <w:tcBorders>
              <w:top w:val="single" w:color="auto" w:sz="6" w:space="0"/>
              <w:left w:val="single" w:color="auto" w:sz="6" w:space="0"/>
              <w:bottom w:val="single" w:color="auto" w:sz="6" w:space="0"/>
              <w:right w:val="single" w:color="auto" w:sz="6" w:space="0"/>
            </w:tcBorders>
          </w:tcPr>
          <w:p w:rsidR="32621B94" w:rsidP="00B672D7" w:rsidRDefault="32621B94" w14:paraId="38C36FBA" w14:textId="2564B9E4">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Application </w:t>
            </w:r>
          </w:p>
          <w:p w:rsidR="32621B94" w:rsidP="00B672D7" w:rsidRDefault="32621B94" w14:paraId="010D1E9E" w14:textId="6325A85D">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Interview </w:t>
            </w:r>
          </w:p>
        </w:tc>
      </w:tr>
      <w:tr w:rsidR="003518EF" w:rsidTr="00A341C1" w14:paraId="3CD7FFA7" w14:textId="77777777">
        <w:trPr>
          <w:trHeight w:val="300"/>
        </w:trPr>
        <w:tc>
          <w:tcPr>
            <w:tcW w:w="1519" w:type="dxa"/>
            <w:tcBorders>
              <w:top w:val="single" w:color="auto" w:sz="6" w:space="0"/>
              <w:left w:val="single" w:color="auto" w:sz="6" w:space="0"/>
              <w:bottom w:val="single" w:color="auto" w:sz="6" w:space="0"/>
              <w:right w:val="single" w:color="auto" w:sz="6" w:space="0"/>
            </w:tcBorders>
          </w:tcPr>
          <w:p w:rsidRPr="32621B94" w:rsidR="003518EF" w:rsidP="00B672D7" w:rsidRDefault="003518EF" w14:paraId="417A758D" w14:textId="54367A28">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375" w:type="dxa"/>
            <w:tcBorders>
              <w:top w:val="single" w:color="auto" w:sz="6" w:space="0"/>
              <w:left w:val="single" w:color="auto" w:sz="6" w:space="0"/>
              <w:bottom w:val="single" w:color="auto" w:sz="6" w:space="0"/>
              <w:right w:val="single" w:color="auto" w:sz="6" w:space="0"/>
            </w:tcBorders>
          </w:tcPr>
          <w:p w:rsidRPr="32621B94" w:rsidR="003518EF" w:rsidP="00B672D7" w:rsidRDefault="003518EF" w14:paraId="11FC7253" w14:textId="4B7BC995">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Experience of managing suppliers and contractors</w:t>
            </w:r>
          </w:p>
        </w:tc>
        <w:tc>
          <w:tcPr>
            <w:tcW w:w="2265" w:type="dxa"/>
            <w:tcBorders>
              <w:top w:val="single" w:color="auto" w:sz="6" w:space="0"/>
              <w:left w:val="single" w:color="auto" w:sz="6" w:space="0"/>
              <w:bottom w:val="single" w:color="auto" w:sz="6" w:space="0"/>
              <w:right w:val="single" w:color="auto" w:sz="6" w:space="0"/>
            </w:tcBorders>
          </w:tcPr>
          <w:p w:rsidR="003518EF" w:rsidP="00B672D7" w:rsidRDefault="003518EF" w14:paraId="55EDEBA9" w14:textId="77777777">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Application</w:t>
            </w:r>
          </w:p>
          <w:p w:rsidRPr="32621B94" w:rsidR="003518EF" w:rsidP="00B672D7" w:rsidRDefault="003518EF" w14:paraId="1CBA944D" w14:textId="10BD2328">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Interview</w:t>
            </w:r>
          </w:p>
        </w:tc>
      </w:tr>
      <w:tr w:rsidR="32621B94" w:rsidTr="00A341C1" w14:paraId="2750178A" w14:textId="77777777">
        <w:trPr>
          <w:trHeight w:val="300"/>
        </w:trPr>
        <w:tc>
          <w:tcPr>
            <w:tcW w:w="1519" w:type="dxa"/>
            <w:tcBorders>
              <w:top w:val="single" w:color="auto" w:sz="6" w:space="0"/>
              <w:left w:val="single" w:color="auto" w:sz="6" w:space="0"/>
              <w:bottom w:val="single" w:color="auto" w:sz="6" w:space="0"/>
              <w:right w:val="single" w:color="auto" w:sz="6" w:space="0"/>
            </w:tcBorders>
          </w:tcPr>
          <w:p w:rsidR="32621B94" w:rsidP="00B672D7" w:rsidRDefault="32621B94" w14:paraId="73BC15BB" w14:textId="3BA8D6BF">
            <w:pPr>
              <w:spacing w:after="0" w:line="240" w:lineRule="auto"/>
              <w:jc w:val="center"/>
              <w:rPr>
                <w:rFonts w:ascii="Calibri" w:hAnsi="Calibri" w:eastAsia="Calibri" w:cs="Calibri"/>
                <w:sz w:val="24"/>
                <w:szCs w:val="24"/>
              </w:rPr>
            </w:pPr>
            <w:r w:rsidRPr="32621B94">
              <w:rPr>
                <w:rFonts w:ascii="Calibri" w:hAnsi="Calibri" w:eastAsia="Calibri" w:cs="Calibri"/>
                <w:sz w:val="24"/>
                <w:szCs w:val="24"/>
                <w:lang w:val="en-US"/>
              </w:rPr>
              <w:t>E</w:t>
            </w:r>
          </w:p>
        </w:tc>
        <w:tc>
          <w:tcPr>
            <w:tcW w:w="6375" w:type="dxa"/>
            <w:tcBorders>
              <w:top w:val="single" w:color="auto" w:sz="6" w:space="0"/>
              <w:left w:val="single" w:color="auto" w:sz="6" w:space="0"/>
              <w:bottom w:val="single" w:color="auto" w:sz="6" w:space="0"/>
              <w:right w:val="single" w:color="auto" w:sz="6" w:space="0"/>
            </w:tcBorders>
          </w:tcPr>
          <w:p w:rsidR="32621B94" w:rsidP="00B672D7" w:rsidRDefault="003518EF" w14:paraId="50C5A553" w14:textId="6397022D">
            <w:pPr>
              <w:spacing w:after="0" w:line="240" w:lineRule="auto"/>
              <w:rPr>
                <w:rFonts w:ascii="Calibri" w:hAnsi="Calibri" w:eastAsia="Calibri" w:cs="Calibri"/>
                <w:sz w:val="24"/>
                <w:szCs w:val="24"/>
              </w:rPr>
            </w:pPr>
            <w:r>
              <w:rPr>
                <w:rFonts w:ascii="Calibri" w:hAnsi="Calibri" w:eastAsia="Calibri" w:cs="Calibri"/>
                <w:sz w:val="24"/>
                <w:szCs w:val="24"/>
              </w:rPr>
              <w:t>Experience of managing property risk, including completing regular risk assessments</w:t>
            </w:r>
          </w:p>
        </w:tc>
        <w:tc>
          <w:tcPr>
            <w:tcW w:w="2265" w:type="dxa"/>
            <w:tcBorders>
              <w:top w:val="single" w:color="auto" w:sz="6" w:space="0"/>
              <w:left w:val="single" w:color="auto" w:sz="6" w:space="0"/>
              <w:bottom w:val="single" w:color="auto" w:sz="6" w:space="0"/>
              <w:right w:val="single" w:color="auto" w:sz="6" w:space="0"/>
            </w:tcBorders>
          </w:tcPr>
          <w:p w:rsidR="003518EF" w:rsidP="00B672D7" w:rsidRDefault="003518EF" w14:paraId="19A7B0D9" w14:textId="77777777">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Application </w:t>
            </w:r>
          </w:p>
          <w:p w:rsidR="32621B94" w:rsidP="00B672D7" w:rsidRDefault="003518EF" w14:paraId="0F1979F6" w14:textId="5138460E">
            <w:pPr>
              <w:spacing w:after="0" w:line="240" w:lineRule="auto"/>
              <w:rPr>
                <w:rFonts w:ascii="Times New Roman" w:hAnsi="Times New Roman" w:eastAsia="Times New Roman" w:cs="Times New Roman"/>
                <w:sz w:val="18"/>
                <w:szCs w:val="18"/>
              </w:rPr>
            </w:pPr>
            <w:r w:rsidRPr="32621B94">
              <w:rPr>
                <w:rFonts w:ascii="Calibri" w:hAnsi="Calibri" w:eastAsia="Calibri" w:cs="Calibri"/>
                <w:sz w:val="24"/>
                <w:szCs w:val="24"/>
                <w:lang w:val="en-US"/>
              </w:rPr>
              <w:t>Interview </w:t>
            </w:r>
          </w:p>
        </w:tc>
      </w:tr>
      <w:tr w:rsidR="00A341C1" w:rsidTr="00CC2652" w14:paraId="58796432" w14:textId="77777777">
        <w:trPr>
          <w:trHeight w:val="617"/>
        </w:trPr>
        <w:tc>
          <w:tcPr>
            <w:tcW w:w="1519" w:type="dxa"/>
            <w:tcBorders>
              <w:top w:val="single" w:color="auto" w:sz="6" w:space="0"/>
              <w:left w:val="single" w:color="auto" w:sz="6" w:space="0"/>
              <w:bottom w:val="single" w:color="auto" w:sz="6" w:space="0"/>
              <w:right w:val="single" w:color="auto" w:sz="6" w:space="0"/>
            </w:tcBorders>
          </w:tcPr>
          <w:p w:rsidR="00A341C1" w:rsidP="00B672D7" w:rsidRDefault="00A341C1" w14:paraId="6D6EFA9F" w14:textId="44B4130D">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375" w:type="dxa"/>
            <w:tcBorders>
              <w:top w:val="single" w:color="auto" w:sz="6" w:space="0"/>
              <w:left w:val="single" w:color="auto" w:sz="6" w:space="0"/>
              <w:bottom w:val="single" w:color="auto" w:sz="6" w:space="0"/>
              <w:right w:val="single" w:color="auto" w:sz="6" w:space="0"/>
            </w:tcBorders>
          </w:tcPr>
          <w:p w:rsidR="00A341C1" w:rsidP="00B672D7" w:rsidRDefault="00A341C1" w14:paraId="5591A3A4" w14:textId="3FBF2BF1">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 xml:space="preserve">Experience of </w:t>
            </w:r>
            <w:r w:rsidR="00714F22">
              <w:rPr>
                <w:rFonts w:ascii="Calibri" w:hAnsi="Calibri" w:eastAsia="Calibri" w:cs="Calibri"/>
                <w:sz w:val="24"/>
                <w:szCs w:val="24"/>
                <w:lang w:val="en-US"/>
              </w:rPr>
              <w:t>building maintenance and landscaping</w:t>
            </w:r>
          </w:p>
        </w:tc>
        <w:tc>
          <w:tcPr>
            <w:tcW w:w="2265" w:type="dxa"/>
            <w:tcBorders>
              <w:top w:val="single" w:color="auto" w:sz="6" w:space="0"/>
              <w:left w:val="single" w:color="auto" w:sz="6" w:space="0"/>
              <w:bottom w:val="single" w:color="auto" w:sz="6" w:space="0"/>
              <w:right w:val="single" w:color="auto" w:sz="6" w:space="0"/>
            </w:tcBorders>
          </w:tcPr>
          <w:p w:rsidR="00A341C1" w:rsidP="00B672D7" w:rsidRDefault="00714F22" w14:paraId="166A2D9B" w14:textId="77777777">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Application</w:t>
            </w:r>
          </w:p>
          <w:p w:rsidR="00714F22" w:rsidP="00B672D7" w:rsidRDefault="00714F22" w14:paraId="4F3FAA69" w14:textId="0B269892">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Interview</w:t>
            </w:r>
          </w:p>
        </w:tc>
      </w:tr>
      <w:tr w:rsidR="003265E6" w:rsidTr="00CC2652" w14:paraId="2C7F6D17" w14:textId="77777777">
        <w:trPr>
          <w:trHeight w:val="555"/>
        </w:trPr>
        <w:tc>
          <w:tcPr>
            <w:tcW w:w="1519" w:type="dxa"/>
            <w:tcBorders>
              <w:top w:val="single" w:color="auto" w:sz="6" w:space="0"/>
              <w:left w:val="single" w:color="auto" w:sz="6" w:space="0"/>
              <w:bottom w:val="single" w:color="auto" w:sz="6" w:space="0"/>
              <w:right w:val="single" w:color="auto" w:sz="6" w:space="0"/>
            </w:tcBorders>
          </w:tcPr>
          <w:p w:rsidR="003265E6" w:rsidP="00B672D7" w:rsidRDefault="003265E6" w14:paraId="78D37897" w14:textId="5F3D5B68">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375" w:type="dxa"/>
            <w:tcBorders>
              <w:top w:val="single" w:color="auto" w:sz="6" w:space="0"/>
              <w:left w:val="single" w:color="auto" w:sz="6" w:space="0"/>
              <w:bottom w:val="single" w:color="auto" w:sz="6" w:space="0"/>
              <w:right w:val="single" w:color="auto" w:sz="6" w:space="0"/>
            </w:tcBorders>
          </w:tcPr>
          <w:p w:rsidRPr="00714F22" w:rsidR="003265E6" w:rsidP="00B672D7" w:rsidRDefault="003265E6" w14:paraId="63C63E27" w14:textId="09380415">
            <w:pPr>
              <w:spacing w:after="0" w:line="240" w:lineRule="auto"/>
              <w:rPr>
                <w:rFonts w:ascii="Calibri" w:hAnsi="Calibri" w:eastAsia="Calibri" w:cs="Calibri"/>
                <w:color w:val="EE0000"/>
                <w:sz w:val="24"/>
                <w:szCs w:val="24"/>
                <w:lang w:val="en-US"/>
              </w:rPr>
            </w:pPr>
            <w:r>
              <w:rPr>
                <w:rFonts w:ascii="Calibri" w:hAnsi="Calibri" w:eastAsia="Calibri" w:cs="Calibri"/>
                <w:sz w:val="24"/>
                <w:szCs w:val="24"/>
                <w:lang w:val="en-US"/>
              </w:rPr>
              <w:t>Knowledge of relevant property legislation and experience of ensuring compliance</w:t>
            </w:r>
          </w:p>
        </w:tc>
        <w:tc>
          <w:tcPr>
            <w:tcW w:w="2265" w:type="dxa"/>
            <w:tcBorders>
              <w:top w:val="single" w:color="auto" w:sz="6" w:space="0"/>
              <w:left w:val="single" w:color="auto" w:sz="6" w:space="0"/>
              <w:bottom w:val="single" w:color="auto" w:sz="6" w:space="0"/>
              <w:right w:val="single" w:color="auto" w:sz="6" w:space="0"/>
            </w:tcBorders>
          </w:tcPr>
          <w:p w:rsidR="003265E6" w:rsidP="00B672D7" w:rsidRDefault="003265E6" w14:paraId="3BB49070" w14:textId="77777777">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Application</w:t>
            </w:r>
          </w:p>
          <w:p w:rsidRPr="32621B94" w:rsidR="003265E6" w:rsidP="00B672D7" w:rsidRDefault="003265E6" w14:paraId="474B3D67" w14:textId="3C3A35F0">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Interview</w:t>
            </w:r>
          </w:p>
        </w:tc>
      </w:tr>
      <w:tr w:rsidR="003265E6" w:rsidTr="00A341C1" w14:paraId="2A320B14" w14:textId="77777777">
        <w:trPr>
          <w:trHeight w:val="300"/>
        </w:trPr>
        <w:tc>
          <w:tcPr>
            <w:tcW w:w="1519" w:type="dxa"/>
            <w:tcBorders>
              <w:top w:val="single" w:color="auto" w:sz="6" w:space="0"/>
              <w:left w:val="single" w:color="auto" w:sz="6" w:space="0"/>
              <w:bottom w:val="single" w:color="auto" w:sz="6" w:space="0"/>
              <w:right w:val="single" w:color="auto" w:sz="6" w:space="0"/>
            </w:tcBorders>
          </w:tcPr>
          <w:p w:rsidR="003265E6" w:rsidP="00B672D7" w:rsidRDefault="003265E6" w14:paraId="2B32D4BF" w14:textId="6377BFC6">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375" w:type="dxa"/>
            <w:tcBorders>
              <w:top w:val="single" w:color="auto" w:sz="6" w:space="0"/>
              <w:left w:val="single" w:color="auto" w:sz="6" w:space="0"/>
              <w:bottom w:val="single" w:color="auto" w:sz="6" w:space="0"/>
              <w:right w:val="single" w:color="auto" w:sz="6" w:space="0"/>
            </w:tcBorders>
          </w:tcPr>
          <w:p w:rsidR="003265E6" w:rsidP="00B672D7" w:rsidRDefault="003265E6" w14:paraId="58186A45" w14:textId="0B7D19B7">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Experience of managing budgets for servicing, maintenance and repairs</w:t>
            </w:r>
          </w:p>
        </w:tc>
        <w:tc>
          <w:tcPr>
            <w:tcW w:w="2265" w:type="dxa"/>
            <w:tcBorders>
              <w:top w:val="single" w:color="auto" w:sz="6" w:space="0"/>
              <w:left w:val="single" w:color="auto" w:sz="6" w:space="0"/>
              <w:bottom w:val="single" w:color="auto" w:sz="6" w:space="0"/>
              <w:right w:val="single" w:color="auto" w:sz="6" w:space="0"/>
            </w:tcBorders>
          </w:tcPr>
          <w:p w:rsidR="003265E6" w:rsidP="00B672D7" w:rsidRDefault="003265E6" w14:paraId="1816AFCE" w14:textId="77777777">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Application</w:t>
            </w:r>
          </w:p>
          <w:p w:rsidR="003265E6" w:rsidP="00B672D7" w:rsidRDefault="003265E6" w14:paraId="3BB1AC76" w14:textId="396339B1">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Interview</w:t>
            </w:r>
          </w:p>
        </w:tc>
      </w:tr>
      <w:tr w:rsidR="003265E6" w:rsidTr="00CC2652" w14:paraId="2EFFB33E" w14:textId="77777777">
        <w:trPr>
          <w:trHeight w:val="630"/>
        </w:trPr>
        <w:tc>
          <w:tcPr>
            <w:tcW w:w="1519" w:type="dxa"/>
            <w:tcBorders>
              <w:top w:val="single" w:color="auto" w:sz="6" w:space="0"/>
              <w:left w:val="single" w:color="auto" w:sz="6" w:space="0"/>
              <w:bottom w:val="single" w:color="auto" w:sz="6" w:space="0"/>
              <w:right w:val="single" w:color="auto" w:sz="6" w:space="0"/>
            </w:tcBorders>
          </w:tcPr>
          <w:p w:rsidRPr="32621B94" w:rsidR="003265E6" w:rsidP="00B672D7" w:rsidRDefault="003265E6" w14:paraId="33BD2568" w14:textId="443C6ADD">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375" w:type="dxa"/>
            <w:tcBorders>
              <w:top w:val="single" w:color="auto" w:sz="6" w:space="0"/>
              <w:left w:val="single" w:color="auto" w:sz="6" w:space="0"/>
              <w:bottom w:val="single" w:color="auto" w:sz="6" w:space="0"/>
              <w:right w:val="single" w:color="auto" w:sz="6" w:space="0"/>
            </w:tcBorders>
          </w:tcPr>
          <w:p w:rsidRPr="32621B94" w:rsidR="003265E6" w:rsidP="00B672D7" w:rsidRDefault="003265E6" w14:paraId="7A50E736" w14:textId="42AEA450">
            <w:pPr>
              <w:spacing w:after="0" w:line="240" w:lineRule="auto"/>
              <w:rPr>
                <w:rFonts w:ascii="Calibri" w:hAnsi="Calibri" w:eastAsia="Calibri" w:cs="Calibri"/>
                <w:sz w:val="24"/>
                <w:szCs w:val="24"/>
                <w:lang w:val="en-US"/>
              </w:rPr>
            </w:pPr>
            <w:r w:rsidRPr="32621B94">
              <w:rPr>
                <w:rFonts w:ascii="Calibri" w:hAnsi="Calibri" w:eastAsia="Calibri" w:cs="Calibri"/>
                <w:sz w:val="24"/>
                <w:szCs w:val="24"/>
                <w:lang w:val="en-US"/>
              </w:rPr>
              <w:t>Experience of delivering good attention to detail, accuracy, and time management</w:t>
            </w:r>
          </w:p>
        </w:tc>
        <w:tc>
          <w:tcPr>
            <w:tcW w:w="2265" w:type="dxa"/>
            <w:tcBorders>
              <w:top w:val="single" w:color="auto" w:sz="6" w:space="0"/>
              <w:left w:val="single" w:color="auto" w:sz="6" w:space="0"/>
              <w:bottom w:val="single" w:color="auto" w:sz="6" w:space="0"/>
              <w:right w:val="single" w:color="auto" w:sz="6" w:space="0"/>
            </w:tcBorders>
          </w:tcPr>
          <w:p w:rsidR="003265E6" w:rsidP="00B672D7" w:rsidRDefault="003265E6" w14:paraId="40E26642" w14:textId="77777777">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Application </w:t>
            </w:r>
          </w:p>
          <w:p w:rsidRPr="00CC2652" w:rsidR="003265E6" w:rsidP="00B672D7" w:rsidRDefault="003265E6" w14:paraId="0CC2FA0E" w14:textId="56CC7866">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Interview </w:t>
            </w:r>
          </w:p>
        </w:tc>
      </w:tr>
      <w:tr w:rsidR="003265E6" w:rsidTr="00A341C1" w14:paraId="5A516896" w14:textId="77777777">
        <w:trPr>
          <w:trHeight w:val="300"/>
        </w:trPr>
        <w:tc>
          <w:tcPr>
            <w:tcW w:w="1519" w:type="dxa"/>
            <w:tcBorders>
              <w:top w:val="single" w:color="auto" w:sz="6" w:space="0"/>
              <w:left w:val="single" w:color="auto" w:sz="6" w:space="0"/>
              <w:bottom w:val="single" w:color="auto" w:sz="6" w:space="0"/>
              <w:right w:val="single" w:color="auto" w:sz="6" w:space="0"/>
            </w:tcBorders>
          </w:tcPr>
          <w:p w:rsidR="003265E6" w:rsidP="00B672D7" w:rsidRDefault="003265E6" w14:paraId="7E48B811" w14:textId="2ABE5EEC">
            <w:pPr>
              <w:spacing w:after="0" w:line="240" w:lineRule="auto"/>
              <w:jc w:val="center"/>
              <w:rPr>
                <w:rFonts w:ascii="Calibri" w:hAnsi="Calibri" w:eastAsia="Calibri" w:cs="Calibri"/>
                <w:sz w:val="24"/>
                <w:szCs w:val="24"/>
              </w:rPr>
            </w:pPr>
            <w:r w:rsidRPr="32621B94">
              <w:rPr>
                <w:rFonts w:ascii="Calibri" w:hAnsi="Calibri" w:eastAsia="Calibri" w:cs="Calibri"/>
                <w:sz w:val="24"/>
                <w:szCs w:val="24"/>
                <w:lang w:val="en-US"/>
              </w:rPr>
              <w:t>E</w:t>
            </w:r>
          </w:p>
        </w:tc>
        <w:tc>
          <w:tcPr>
            <w:tcW w:w="6375" w:type="dxa"/>
            <w:tcBorders>
              <w:top w:val="single" w:color="auto" w:sz="6" w:space="0"/>
              <w:left w:val="single" w:color="auto" w:sz="6" w:space="0"/>
              <w:bottom w:val="single" w:color="auto" w:sz="6" w:space="0"/>
              <w:right w:val="single" w:color="auto" w:sz="6" w:space="0"/>
            </w:tcBorders>
          </w:tcPr>
          <w:p w:rsidR="003265E6" w:rsidP="00B672D7" w:rsidRDefault="003265E6" w14:paraId="3339130D" w14:textId="3ADB47C0">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Experience of communicating with people at all levels </w:t>
            </w:r>
          </w:p>
        </w:tc>
        <w:tc>
          <w:tcPr>
            <w:tcW w:w="2265" w:type="dxa"/>
            <w:tcBorders>
              <w:top w:val="single" w:color="auto" w:sz="6" w:space="0"/>
              <w:left w:val="single" w:color="auto" w:sz="6" w:space="0"/>
              <w:bottom w:val="single" w:color="auto" w:sz="6" w:space="0"/>
              <w:right w:val="single" w:color="auto" w:sz="6" w:space="0"/>
            </w:tcBorders>
          </w:tcPr>
          <w:p w:rsidR="003265E6" w:rsidP="00B672D7" w:rsidRDefault="003265E6" w14:paraId="44C0908D" w14:textId="193A4FF3">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Application </w:t>
            </w:r>
          </w:p>
          <w:p w:rsidR="003265E6" w:rsidP="00B672D7" w:rsidRDefault="003265E6" w14:paraId="1EDFA637" w14:textId="1407F4C9">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Interview </w:t>
            </w:r>
          </w:p>
        </w:tc>
      </w:tr>
    </w:tbl>
    <w:p w:rsidR="32621B94" w:rsidP="32621B94" w:rsidRDefault="32621B94" w14:paraId="42524D52" w14:textId="1174A0CD">
      <w:pPr>
        <w:spacing w:after="120" w:line="288" w:lineRule="auto"/>
        <w:jc w:val="both"/>
      </w:pPr>
    </w:p>
    <w:p w:rsidR="0F640754" w:rsidP="32621B94" w:rsidRDefault="00D67817" w14:paraId="4D0FBECE" w14:textId="165478C6">
      <w:pPr>
        <w:ind w:left="284"/>
        <w:rPr>
          <w:rFonts w:ascii="Calibri" w:hAnsi="Calibri" w:eastAsia="Calibri" w:cs="Calibri"/>
          <w:color w:val="006EC0"/>
          <w:sz w:val="24"/>
          <w:szCs w:val="24"/>
        </w:rPr>
      </w:pPr>
      <w:r>
        <w:rPr>
          <w:rFonts w:ascii="Calibri" w:hAnsi="Calibri" w:eastAsia="Calibri" w:cs="Calibri"/>
          <w:b/>
          <w:bCs/>
          <w:color w:val="006EC0"/>
          <w:sz w:val="24"/>
          <w:szCs w:val="24"/>
          <w:lang w:val="en-US"/>
        </w:rPr>
        <w:br w:type="column"/>
      </w:r>
      <w:r w:rsidRPr="32621B94" w:rsidR="0F640754">
        <w:rPr>
          <w:rFonts w:ascii="Calibri" w:hAnsi="Calibri" w:eastAsia="Calibri" w:cs="Calibri"/>
          <w:b/>
          <w:bCs/>
          <w:color w:val="006EC0"/>
          <w:sz w:val="24"/>
          <w:szCs w:val="24"/>
          <w:lang w:val="en-US"/>
        </w:rPr>
        <w:lastRenderedPageBreak/>
        <w:t>Skills and abilities</w:t>
      </w:r>
    </w:p>
    <w:tbl>
      <w:tblPr>
        <w:tblW w:w="0" w:type="auto"/>
        <w:tblInd w:w="270"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40"/>
        <w:gridCol w:w="6345"/>
        <w:gridCol w:w="2265"/>
      </w:tblGrid>
      <w:tr w:rsidR="32621B94" w:rsidTr="00E84BBF" w14:paraId="4A4BC3B4" w14:textId="77777777">
        <w:trPr>
          <w:trHeight w:val="455"/>
        </w:trPr>
        <w:tc>
          <w:tcPr>
            <w:tcW w:w="1440" w:type="dxa"/>
            <w:tcBorders>
              <w:top w:val="single" w:color="auto" w:sz="6" w:space="0"/>
              <w:left w:val="single" w:color="auto" w:sz="6" w:space="0"/>
              <w:bottom w:val="single" w:color="auto" w:sz="6" w:space="0"/>
              <w:right w:val="single" w:color="auto" w:sz="6" w:space="0"/>
            </w:tcBorders>
          </w:tcPr>
          <w:p w:rsidR="32621B94" w:rsidP="00E84BBF" w:rsidRDefault="32621B94" w14:paraId="40315E63" w14:textId="42F86168">
            <w:pPr>
              <w:spacing w:after="0"/>
              <w:jc w:val="center"/>
              <w:rPr>
                <w:rFonts w:ascii="Calibri" w:hAnsi="Calibri" w:eastAsia="Calibri" w:cs="Calibri"/>
                <w:color w:val="0070C0"/>
                <w:sz w:val="24"/>
                <w:szCs w:val="24"/>
              </w:rPr>
            </w:pPr>
            <w:r w:rsidRPr="32621B94">
              <w:rPr>
                <w:rFonts w:ascii="Calibri" w:hAnsi="Calibri" w:eastAsia="Calibri" w:cs="Calibri"/>
                <w:b/>
                <w:bCs/>
                <w:color w:val="0070C0"/>
                <w:sz w:val="24"/>
                <w:szCs w:val="24"/>
                <w:lang w:val="en-US"/>
              </w:rPr>
              <w:t>Importance</w:t>
            </w:r>
          </w:p>
        </w:tc>
        <w:tc>
          <w:tcPr>
            <w:tcW w:w="6345" w:type="dxa"/>
            <w:tcBorders>
              <w:top w:val="single" w:color="auto" w:sz="6" w:space="0"/>
              <w:left w:val="single" w:color="auto" w:sz="6" w:space="0"/>
              <w:bottom w:val="single" w:color="auto" w:sz="6" w:space="0"/>
              <w:right w:val="single" w:color="auto" w:sz="6" w:space="0"/>
            </w:tcBorders>
          </w:tcPr>
          <w:p w:rsidR="32621B94" w:rsidP="00E84BBF" w:rsidRDefault="32621B94" w14:paraId="4C462385" w14:textId="286519A8">
            <w:pPr>
              <w:spacing w:after="0"/>
              <w:rPr>
                <w:rFonts w:ascii="Calibri" w:hAnsi="Calibri" w:eastAsia="Calibri" w:cs="Calibri"/>
                <w:color w:val="0070C0"/>
                <w:sz w:val="24"/>
                <w:szCs w:val="24"/>
              </w:rPr>
            </w:pPr>
            <w:r w:rsidRPr="32621B94">
              <w:rPr>
                <w:rFonts w:ascii="Calibri" w:hAnsi="Calibri" w:eastAsia="Calibri" w:cs="Calibri"/>
                <w:b/>
                <w:bCs/>
                <w:color w:val="0070C0"/>
                <w:sz w:val="24"/>
                <w:szCs w:val="24"/>
                <w:lang w:val="en-US"/>
              </w:rPr>
              <w:t>Criteria</w:t>
            </w:r>
            <w:r w:rsidRPr="32621B94">
              <w:rPr>
                <w:rFonts w:ascii="Calibri" w:hAnsi="Calibri" w:eastAsia="Calibri" w:cs="Calibri"/>
                <w:color w:val="0070C0"/>
                <w:sz w:val="24"/>
                <w:szCs w:val="24"/>
                <w:lang w:val="en-US"/>
              </w:rPr>
              <w:t> </w:t>
            </w:r>
          </w:p>
        </w:tc>
        <w:tc>
          <w:tcPr>
            <w:tcW w:w="2265" w:type="dxa"/>
            <w:tcBorders>
              <w:top w:val="single" w:color="auto" w:sz="6" w:space="0"/>
              <w:left w:val="single" w:color="auto" w:sz="6" w:space="0"/>
              <w:bottom w:val="single" w:color="auto" w:sz="6" w:space="0"/>
              <w:right w:val="single" w:color="auto" w:sz="6" w:space="0"/>
            </w:tcBorders>
          </w:tcPr>
          <w:p w:rsidR="32621B94" w:rsidP="00E84BBF" w:rsidRDefault="32621B94" w14:paraId="3DA39BA4" w14:textId="3E4C4155">
            <w:pPr>
              <w:spacing w:after="0"/>
              <w:rPr>
                <w:rFonts w:ascii="Calibri" w:hAnsi="Calibri" w:eastAsia="Calibri" w:cs="Calibri"/>
                <w:color w:val="0070C0"/>
                <w:sz w:val="24"/>
                <w:szCs w:val="24"/>
              </w:rPr>
            </w:pPr>
            <w:r w:rsidRPr="32621B94">
              <w:rPr>
                <w:rFonts w:ascii="Calibri" w:hAnsi="Calibri" w:eastAsia="Calibri" w:cs="Calibri"/>
                <w:b/>
                <w:bCs/>
                <w:color w:val="0070C0"/>
                <w:sz w:val="24"/>
                <w:szCs w:val="24"/>
                <w:lang w:val="en-US"/>
              </w:rPr>
              <w:t>Assessment</w:t>
            </w:r>
            <w:r w:rsidRPr="32621B94">
              <w:rPr>
                <w:rFonts w:ascii="Calibri" w:hAnsi="Calibri" w:eastAsia="Calibri" w:cs="Calibri"/>
                <w:color w:val="0070C0"/>
                <w:sz w:val="24"/>
                <w:szCs w:val="24"/>
                <w:lang w:val="en-US"/>
              </w:rPr>
              <w:t> </w:t>
            </w:r>
          </w:p>
        </w:tc>
      </w:tr>
      <w:tr w:rsidR="32621B94" w:rsidTr="32621B94" w14:paraId="4206C168" w14:textId="77777777">
        <w:trPr>
          <w:trHeight w:val="300"/>
        </w:trPr>
        <w:tc>
          <w:tcPr>
            <w:tcW w:w="1440" w:type="dxa"/>
            <w:tcBorders>
              <w:top w:val="single" w:color="auto" w:sz="6" w:space="0"/>
              <w:left w:val="single" w:color="auto" w:sz="6" w:space="0"/>
              <w:bottom w:val="single" w:color="auto" w:sz="6" w:space="0"/>
              <w:right w:val="single" w:color="auto" w:sz="6" w:space="0"/>
            </w:tcBorders>
          </w:tcPr>
          <w:p w:rsidR="32621B94" w:rsidP="00B672D7" w:rsidRDefault="32621B94" w14:paraId="500C18F2" w14:textId="4B3B8AE8">
            <w:pPr>
              <w:spacing w:after="0" w:line="240" w:lineRule="auto"/>
              <w:jc w:val="center"/>
              <w:rPr>
                <w:rFonts w:ascii="Calibri" w:hAnsi="Calibri" w:eastAsia="Calibri" w:cs="Calibri"/>
                <w:sz w:val="24"/>
                <w:szCs w:val="24"/>
              </w:rPr>
            </w:pPr>
            <w:r w:rsidRPr="32621B94">
              <w:rPr>
                <w:rFonts w:ascii="Calibri" w:hAnsi="Calibri" w:eastAsia="Calibri" w:cs="Calibri"/>
                <w:sz w:val="24"/>
                <w:szCs w:val="24"/>
                <w:lang w:val="en-US"/>
              </w:rPr>
              <w:t>E</w:t>
            </w:r>
          </w:p>
        </w:tc>
        <w:tc>
          <w:tcPr>
            <w:tcW w:w="6345" w:type="dxa"/>
            <w:tcBorders>
              <w:top w:val="single" w:color="auto" w:sz="6" w:space="0"/>
              <w:left w:val="single" w:color="auto" w:sz="6" w:space="0"/>
              <w:bottom w:val="single" w:color="auto" w:sz="6" w:space="0"/>
              <w:right w:val="single" w:color="auto" w:sz="6" w:space="0"/>
            </w:tcBorders>
          </w:tcPr>
          <w:p w:rsidR="60F38A6C" w:rsidP="00B672D7" w:rsidRDefault="00570F8F" w14:paraId="2CFBF8A1" w14:textId="55F41DAE">
            <w:pPr>
              <w:spacing w:after="0" w:line="240" w:lineRule="auto"/>
            </w:pPr>
            <w:r>
              <w:rPr>
                <w:rFonts w:ascii="Calibri" w:hAnsi="Calibri" w:eastAsia="Calibri" w:cs="Calibri"/>
                <w:sz w:val="24"/>
                <w:szCs w:val="24"/>
                <w:lang w:val="en-US"/>
              </w:rPr>
              <w:t>Ability to carry out</w:t>
            </w:r>
            <w:r w:rsidRPr="009E62E2" w:rsidR="00DD23DF">
              <w:rPr>
                <w:rFonts w:ascii="Calibri" w:hAnsi="Calibri" w:eastAsia="Calibri" w:cs="Calibri"/>
                <w:sz w:val="24"/>
                <w:szCs w:val="24"/>
                <w:lang w:val="en-US"/>
              </w:rPr>
              <w:t xml:space="preserve"> minor</w:t>
            </w:r>
            <w:r w:rsidRPr="009E62E2" w:rsidR="00A02D78">
              <w:rPr>
                <w:rFonts w:ascii="Calibri" w:hAnsi="Calibri" w:eastAsia="Calibri" w:cs="Calibri"/>
                <w:sz w:val="24"/>
                <w:szCs w:val="24"/>
                <w:lang w:val="en-US"/>
              </w:rPr>
              <w:t xml:space="preserve"> r</w:t>
            </w:r>
            <w:r w:rsidRPr="009E62E2" w:rsidR="00332281">
              <w:rPr>
                <w:rFonts w:ascii="Calibri" w:hAnsi="Calibri" w:eastAsia="Calibri" w:cs="Calibri"/>
                <w:sz w:val="24"/>
                <w:szCs w:val="24"/>
                <w:lang w:val="en-US"/>
              </w:rPr>
              <w:t>epair</w:t>
            </w:r>
            <w:r w:rsidRPr="009E62E2" w:rsidR="00DD23DF">
              <w:rPr>
                <w:rFonts w:ascii="Calibri" w:hAnsi="Calibri" w:eastAsia="Calibri" w:cs="Calibri"/>
                <w:sz w:val="24"/>
                <w:szCs w:val="24"/>
                <w:lang w:val="en-US"/>
              </w:rPr>
              <w:t>s</w:t>
            </w:r>
            <w:r w:rsidR="009E62E2">
              <w:rPr>
                <w:rFonts w:ascii="Calibri" w:hAnsi="Calibri" w:eastAsia="Calibri" w:cs="Calibri"/>
                <w:sz w:val="24"/>
                <w:szCs w:val="24"/>
                <w:lang w:val="en-US"/>
              </w:rPr>
              <w:t xml:space="preserve">, </w:t>
            </w:r>
            <w:r w:rsidR="00332281">
              <w:rPr>
                <w:rFonts w:ascii="Calibri" w:hAnsi="Calibri" w:eastAsia="Calibri" w:cs="Calibri"/>
                <w:sz w:val="24"/>
                <w:szCs w:val="24"/>
                <w:lang w:val="en-US"/>
              </w:rPr>
              <w:t>maintenance</w:t>
            </w:r>
            <w:r w:rsidR="009E62E2">
              <w:rPr>
                <w:rFonts w:ascii="Calibri" w:hAnsi="Calibri" w:eastAsia="Calibri" w:cs="Calibri"/>
                <w:sz w:val="24"/>
                <w:szCs w:val="24"/>
                <w:lang w:val="en-US"/>
              </w:rPr>
              <w:t xml:space="preserve"> and landscaping</w:t>
            </w:r>
            <w:r>
              <w:rPr>
                <w:rFonts w:ascii="Calibri" w:hAnsi="Calibri" w:eastAsia="Calibri" w:cs="Calibri"/>
                <w:sz w:val="24"/>
                <w:szCs w:val="24"/>
                <w:lang w:val="en-US"/>
              </w:rPr>
              <w:t xml:space="preserve"> duties</w:t>
            </w:r>
          </w:p>
        </w:tc>
        <w:tc>
          <w:tcPr>
            <w:tcW w:w="2265" w:type="dxa"/>
            <w:tcBorders>
              <w:top w:val="single" w:color="auto" w:sz="6" w:space="0"/>
              <w:left w:val="single" w:color="auto" w:sz="6" w:space="0"/>
              <w:bottom w:val="single" w:color="auto" w:sz="6" w:space="0"/>
              <w:right w:val="single" w:color="auto" w:sz="6" w:space="0"/>
            </w:tcBorders>
          </w:tcPr>
          <w:p w:rsidR="32621B94" w:rsidP="00B672D7" w:rsidRDefault="32621B94" w14:paraId="738DC516" w14:textId="125B6BE3">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Application </w:t>
            </w:r>
          </w:p>
          <w:p w:rsidR="32621B94" w:rsidP="00B672D7" w:rsidRDefault="32621B94" w14:paraId="69DB69E2" w14:textId="19776E1B">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Interview </w:t>
            </w:r>
          </w:p>
          <w:p w:rsidR="32621B94" w:rsidP="00B672D7" w:rsidRDefault="32621B94" w14:paraId="5595AAB2" w14:textId="090546DA">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Assessment Process </w:t>
            </w:r>
          </w:p>
        </w:tc>
      </w:tr>
      <w:tr w:rsidR="32621B94" w:rsidTr="32621B94" w14:paraId="62AE48D6" w14:textId="77777777">
        <w:trPr>
          <w:trHeight w:val="300"/>
        </w:trPr>
        <w:tc>
          <w:tcPr>
            <w:tcW w:w="1440" w:type="dxa"/>
            <w:tcBorders>
              <w:top w:val="single" w:color="auto" w:sz="6" w:space="0"/>
              <w:left w:val="single" w:color="auto" w:sz="6" w:space="0"/>
              <w:bottom w:val="single" w:color="auto" w:sz="6" w:space="0"/>
              <w:right w:val="single" w:color="auto" w:sz="6" w:space="0"/>
            </w:tcBorders>
          </w:tcPr>
          <w:p w:rsidR="32621B94" w:rsidP="00B672D7" w:rsidRDefault="32621B94" w14:paraId="290CAB43" w14:textId="116ED817">
            <w:pPr>
              <w:spacing w:after="0" w:line="240" w:lineRule="auto"/>
              <w:jc w:val="center"/>
              <w:rPr>
                <w:rFonts w:ascii="Calibri" w:hAnsi="Calibri" w:eastAsia="Calibri" w:cs="Calibri"/>
                <w:sz w:val="24"/>
                <w:szCs w:val="24"/>
              </w:rPr>
            </w:pPr>
            <w:r w:rsidRPr="32621B94">
              <w:rPr>
                <w:rFonts w:ascii="Calibri" w:hAnsi="Calibri" w:eastAsia="Calibri" w:cs="Calibri"/>
                <w:sz w:val="24"/>
                <w:szCs w:val="24"/>
                <w:lang w:val="en-US"/>
              </w:rPr>
              <w:t>E</w:t>
            </w:r>
          </w:p>
        </w:tc>
        <w:tc>
          <w:tcPr>
            <w:tcW w:w="6345" w:type="dxa"/>
            <w:tcBorders>
              <w:top w:val="single" w:color="auto" w:sz="6" w:space="0"/>
              <w:left w:val="single" w:color="auto" w:sz="6" w:space="0"/>
              <w:bottom w:val="single" w:color="auto" w:sz="6" w:space="0"/>
              <w:right w:val="single" w:color="auto" w:sz="6" w:space="0"/>
            </w:tcBorders>
          </w:tcPr>
          <w:p w:rsidR="32621B94" w:rsidP="00B672D7" w:rsidRDefault="00CA72FE" w14:paraId="758F1252" w14:textId="7727BBE3">
            <w:pPr>
              <w:spacing w:after="0" w:line="240" w:lineRule="auto"/>
              <w:rPr>
                <w:rFonts w:ascii="Calibri" w:hAnsi="Calibri" w:eastAsia="Calibri" w:cs="Calibri"/>
                <w:sz w:val="24"/>
                <w:szCs w:val="24"/>
              </w:rPr>
            </w:pPr>
            <w:r>
              <w:rPr>
                <w:rFonts w:ascii="Calibri" w:hAnsi="Calibri" w:eastAsia="Calibri" w:cs="Calibri"/>
                <w:sz w:val="24"/>
                <w:szCs w:val="24"/>
                <w:lang w:val="en-US"/>
              </w:rPr>
              <w:t xml:space="preserve">Excellent </w:t>
            </w:r>
            <w:r w:rsidRPr="32621B94" w:rsidR="32621B94">
              <w:rPr>
                <w:rFonts w:ascii="Calibri" w:hAnsi="Calibri" w:eastAsia="Calibri" w:cs="Calibri"/>
                <w:sz w:val="24"/>
                <w:szCs w:val="24"/>
                <w:lang w:val="en-US"/>
              </w:rPr>
              <w:t>administrative skills</w:t>
            </w:r>
            <w:r>
              <w:rPr>
                <w:rFonts w:ascii="Calibri" w:hAnsi="Calibri" w:eastAsia="Calibri" w:cs="Calibri"/>
                <w:sz w:val="24"/>
                <w:szCs w:val="24"/>
                <w:lang w:val="en-US"/>
              </w:rPr>
              <w:t xml:space="preserve"> and attention to detail </w:t>
            </w:r>
          </w:p>
        </w:tc>
        <w:tc>
          <w:tcPr>
            <w:tcW w:w="2265" w:type="dxa"/>
            <w:tcBorders>
              <w:top w:val="single" w:color="auto" w:sz="6" w:space="0"/>
              <w:left w:val="single" w:color="auto" w:sz="6" w:space="0"/>
              <w:bottom w:val="single" w:color="auto" w:sz="6" w:space="0"/>
              <w:right w:val="single" w:color="auto" w:sz="6" w:space="0"/>
            </w:tcBorders>
          </w:tcPr>
          <w:p w:rsidRPr="00D67817" w:rsidR="32621B94" w:rsidP="00B672D7" w:rsidRDefault="32621B94" w14:paraId="6458E701" w14:textId="0780CA80">
            <w:pPr>
              <w:spacing w:after="0" w:line="240" w:lineRule="auto"/>
              <w:rPr>
                <w:rFonts w:ascii="Calibri" w:hAnsi="Calibri" w:eastAsia="Calibri" w:cs="Calibri"/>
                <w:sz w:val="24"/>
                <w:szCs w:val="24"/>
              </w:rPr>
            </w:pPr>
            <w:r w:rsidRPr="00D67817">
              <w:rPr>
                <w:rFonts w:ascii="Calibri" w:hAnsi="Calibri" w:eastAsia="Calibri" w:cs="Calibri"/>
                <w:sz w:val="24"/>
                <w:szCs w:val="24"/>
                <w:lang w:val="en-US"/>
              </w:rPr>
              <w:t>Application </w:t>
            </w:r>
          </w:p>
          <w:p w:rsidRPr="00D67817" w:rsidR="32621B94" w:rsidP="00B672D7" w:rsidRDefault="32621B94" w14:paraId="4AB628C3" w14:textId="5060A2D7">
            <w:pPr>
              <w:spacing w:after="0" w:line="240" w:lineRule="auto"/>
              <w:rPr>
                <w:rFonts w:ascii="Calibri" w:hAnsi="Calibri" w:eastAsia="Calibri" w:cs="Calibri"/>
                <w:sz w:val="24"/>
                <w:szCs w:val="24"/>
              </w:rPr>
            </w:pPr>
            <w:r w:rsidRPr="00D67817">
              <w:rPr>
                <w:rFonts w:ascii="Calibri" w:hAnsi="Calibri" w:eastAsia="Calibri" w:cs="Calibri"/>
                <w:sz w:val="24"/>
                <w:szCs w:val="24"/>
                <w:lang w:val="en-US"/>
              </w:rPr>
              <w:t>Interview </w:t>
            </w:r>
          </w:p>
          <w:p w:rsidRPr="00D67817" w:rsidR="32621B94" w:rsidP="00B672D7" w:rsidRDefault="32621B94" w14:paraId="3766A6A0" w14:textId="7F91591B">
            <w:pPr>
              <w:spacing w:after="0" w:line="240" w:lineRule="auto"/>
              <w:rPr>
                <w:rFonts w:ascii="Calibri" w:hAnsi="Calibri" w:eastAsia="Calibri" w:cs="Calibri"/>
                <w:sz w:val="24"/>
                <w:szCs w:val="24"/>
              </w:rPr>
            </w:pPr>
            <w:r w:rsidRPr="00D67817">
              <w:rPr>
                <w:rFonts w:ascii="Calibri" w:hAnsi="Calibri" w:eastAsia="Calibri" w:cs="Calibri"/>
                <w:sz w:val="24"/>
                <w:szCs w:val="24"/>
                <w:lang w:val="en-US"/>
              </w:rPr>
              <w:t>Assessment Process </w:t>
            </w:r>
          </w:p>
        </w:tc>
      </w:tr>
      <w:tr w:rsidR="00A02D78" w:rsidTr="32621B94" w14:paraId="1B1B8DE3" w14:textId="77777777">
        <w:trPr>
          <w:trHeight w:val="300"/>
        </w:trPr>
        <w:tc>
          <w:tcPr>
            <w:tcW w:w="1440" w:type="dxa"/>
            <w:tcBorders>
              <w:top w:val="single" w:color="auto" w:sz="6" w:space="0"/>
              <w:left w:val="single" w:color="auto" w:sz="6" w:space="0"/>
              <w:bottom w:val="single" w:color="auto" w:sz="6" w:space="0"/>
              <w:right w:val="single" w:color="auto" w:sz="6" w:space="0"/>
            </w:tcBorders>
          </w:tcPr>
          <w:p w:rsidRPr="32621B94" w:rsidR="00A02D78" w:rsidP="00B672D7" w:rsidRDefault="00A02D78" w14:paraId="77E9F4FF" w14:textId="24F14B38">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345" w:type="dxa"/>
            <w:tcBorders>
              <w:top w:val="single" w:color="auto" w:sz="6" w:space="0"/>
              <w:left w:val="single" w:color="auto" w:sz="6" w:space="0"/>
              <w:bottom w:val="single" w:color="auto" w:sz="6" w:space="0"/>
              <w:right w:val="single" w:color="auto" w:sz="6" w:space="0"/>
            </w:tcBorders>
          </w:tcPr>
          <w:p w:rsidRPr="32621B94" w:rsidR="00A02D78" w:rsidP="00B672D7" w:rsidRDefault="00DD23DF" w14:paraId="6568DA03" w14:textId="2B30C249">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 xml:space="preserve">Good practical </w:t>
            </w:r>
            <w:r w:rsidR="00A02D78">
              <w:rPr>
                <w:rFonts w:ascii="Calibri" w:hAnsi="Calibri" w:eastAsia="Calibri" w:cs="Calibri"/>
                <w:sz w:val="24"/>
                <w:szCs w:val="24"/>
                <w:lang w:val="en-US"/>
              </w:rPr>
              <w:t>organisation and problem-solving skills</w:t>
            </w:r>
          </w:p>
        </w:tc>
        <w:tc>
          <w:tcPr>
            <w:tcW w:w="2265" w:type="dxa"/>
            <w:tcBorders>
              <w:top w:val="single" w:color="auto" w:sz="6" w:space="0"/>
              <w:left w:val="single" w:color="auto" w:sz="6" w:space="0"/>
              <w:bottom w:val="single" w:color="auto" w:sz="6" w:space="0"/>
              <w:right w:val="single" w:color="auto" w:sz="6" w:space="0"/>
            </w:tcBorders>
          </w:tcPr>
          <w:p w:rsidR="00A02D78" w:rsidP="00B672D7" w:rsidRDefault="00A02D78" w14:paraId="5FA0A81F" w14:textId="77777777">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Application</w:t>
            </w:r>
          </w:p>
          <w:p w:rsidRPr="32621B94" w:rsidR="00A02D78" w:rsidP="00B672D7" w:rsidRDefault="00A02D78" w14:paraId="02809D34" w14:textId="7255FAFC">
            <w:pPr>
              <w:spacing w:after="0" w:line="240" w:lineRule="auto"/>
              <w:rPr>
                <w:rFonts w:ascii="Calibri" w:hAnsi="Calibri" w:eastAsia="Calibri" w:cs="Calibri"/>
                <w:sz w:val="24"/>
                <w:szCs w:val="24"/>
                <w:lang w:val="en-US"/>
              </w:rPr>
            </w:pPr>
            <w:r>
              <w:rPr>
                <w:rFonts w:ascii="Calibri" w:hAnsi="Calibri" w:eastAsia="Calibri" w:cs="Calibri"/>
                <w:sz w:val="24"/>
                <w:szCs w:val="24"/>
                <w:lang w:val="en-US"/>
              </w:rPr>
              <w:t>Interview</w:t>
            </w:r>
          </w:p>
        </w:tc>
      </w:tr>
      <w:tr w:rsidR="32621B94" w:rsidTr="32621B94" w14:paraId="526A48E5" w14:textId="77777777">
        <w:trPr>
          <w:trHeight w:val="300"/>
        </w:trPr>
        <w:tc>
          <w:tcPr>
            <w:tcW w:w="1440" w:type="dxa"/>
            <w:tcBorders>
              <w:top w:val="single" w:color="auto" w:sz="6" w:space="0"/>
              <w:left w:val="single" w:color="auto" w:sz="6" w:space="0"/>
              <w:bottom w:val="single" w:color="auto" w:sz="6" w:space="0"/>
              <w:right w:val="single" w:color="auto" w:sz="6" w:space="0"/>
            </w:tcBorders>
          </w:tcPr>
          <w:p w:rsidR="32621B94" w:rsidP="00B672D7" w:rsidRDefault="32621B94" w14:paraId="606B5B94" w14:textId="55611F71">
            <w:pPr>
              <w:spacing w:after="0" w:line="240" w:lineRule="auto"/>
              <w:jc w:val="center"/>
              <w:rPr>
                <w:rFonts w:ascii="Calibri" w:hAnsi="Calibri" w:eastAsia="Calibri" w:cs="Calibri"/>
                <w:sz w:val="24"/>
                <w:szCs w:val="24"/>
              </w:rPr>
            </w:pPr>
            <w:r w:rsidRPr="32621B94">
              <w:rPr>
                <w:rFonts w:ascii="Calibri" w:hAnsi="Calibri" w:eastAsia="Calibri" w:cs="Calibri"/>
                <w:sz w:val="24"/>
                <w:szCs w:val="24"/>
                <w:lang w:val="en-US"/>
              </w:rPr>
              <w:t>E</w:t>
            </w:r>
          </w:p>
        </w:tc>
        <w:tc>
          <w:tcPr>
            <w:tcW w:w="6345" w:type="dxa"/>
            <w:tcBorders>
              <w:top w:val="single" w:color="auto" w:sz="6" w:space="0"/>
              <w:left w:val="single" w:color="auto" w:sz="6" w:space="0"/>
              <w:bottom w:val="single" w:color="auto" w:sz="6" w:space="0"/>
              <w:right w:val="single" w:color="auto" w:sz="6" w:space="0"/>
            </w:tcBorders>
          </w:tcPr>
          <w:p w:rsidR="32621B94" w:rsidP="00B672D7" w:rsidRDefault="32621B94" w14:paraId="78E36C4B" w14:textId="28EB5F7F">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Proficient in Microsoft Office, especially Excel </w:t>
            </w:r>
          </w:p>
        </w:tc>
        <w:tc>
          <w:tcPr>
            <w:tcW w:w="2265" w:type="dxa"/>
            <w:tcBorders>
              <w:top w:val="single" w:color="auto" w:sz="6" w:space="0"/>
              <w:left w:val="single" w:color="auto" w:sz="6" w:space="0"/>
              <w:bottom w:val="single" w:color="auto" w:sz="6" w:space="0"/>
              <w:right w:val="single" w:color="auto" w:sz="6" w:space="0"/>
            </w:tcBorders>
          </w:tcPr>
          <w:p w:rsidR="32621B94" w:rsidP="00B672D7" w:rsidRDefault="32621B94" w14:paraId="63985E96" w14:textId="227A7F6B">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Application </w:t>
            </w:r>
          </w:p>
          <w:p w:rsidR="32621B94" w:rsidP="00B672D7" w:rsidRDefault="32621B94" w14:paraId="79B91295" w14:textId="7E15CA35">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Interview </w:t>
            </w:r>
          </w:p>
        </w:tc>
      </w:tr>
      <w:tr w:rsidR="32621B94" w:rsidTr="32621B94" w14:paraId="1EAA483D" w14:textId="77777777">
        <w:trPr>
          <w:trHeight w:val="300"/>
        </w:trPr>
        <w:tc>
          <w:tcPr>
            <w:tcW w:w="1440" w:type="dxa"/>
            <w:tcBorders>
              <w:top w:val="single" w:color="auto" w:sz="6" w:space="0"/>
              <w:left w:val="single" w:color="auto" w:sz="6" w:space="0"/>
              <w:bottom w:val="single" w:color="auto" w:sz="6" w:space="0"/>
              <w:right w:val="single" w:color="auto" w:sz="6" w:space="0"/>
            </w:tcBorders>
          </w:tcPr>
          <w:p w:rsidR="32621B94" w:rsidP="00B672D7" w:rsidRDefault="32621B94" w14:paraId="645A1BFD" w14:textId="5B07AA15">
            <w:pPr>
              <w:spacing w:after="0" w:line="240" w:lineRule="auto"/>
              <w:jc w:val="center"/>
              <w:rPr>
                <w:rFonts w:ascii="Calibri" w:hAnsi="Calibri" w:eastAsia="Calibri" w:cs="Calibri"/>
                <w:sz w:val="24"/>
                <w:szCs w:val="24"/>
              </w:rPr>
            </w:pPr>
            <w:r w:rsidRPr="32621B94">
              <w:rPr>
                <w:rFonts w:ascii="Calibri" w:hAnsi="Calibri" w:eastAsia="Calibri" w:cs="Calibri"/>
                <w:sz w:val="24"/>
                <w:szCs w:val="24"/>
                <w:lang w:val="en-US"/>
              </w:rPr>
              <w:t>E</w:t>
            </w:r>
          </w:p>
        </w:tc>
        <w:tc>
          <w:tcPr>
            <w:tcW w:w="6345" w:type="dxa"/>
            <w:tcBorders>
              <w:top w:val="single" w:color="auto" w:sz="6" w:space="0"/>
              <w:left w:val="single" w:color="auto" w:sz="6" w:space="0"/>
              <w:bottom w:val="single" w:color="auto" w:sz="6" w:space="0"/>
              <w:right w:val="single" w:color="auto" w:sz="6" w:space="0"/>
            </w:tcBorders>
          </w:tcPr>
          <w:p w:rsidR="32621B94" w:rsidP="00B672D7" w:rsidRDefault="32621B94" w14:paraId="61BF0EF0" w14:textId="7F3EC5B1">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Excellent interpersonal skills </w:t>
            </w:r>
          </w:p>
        </w:tc>
        <w:tc>
          <w:tcPr>
            <w:tcW w:w="2265" w:type="dxa"/>
            <w:tcBorders>
              <w:top w:val="single" w:color="auto" w:sz="6" w:space="0"/>
              <w:left w:val="single" w:color="auto" w:sz="6" w:space="0"/>
              <w:bottom w:val="single" w:color="auto" w:sz="6" w:space="0"/>
              <w:right w:val="single" w:color="auto" w:sz="6" w:space="0"/>
            </w:tcBorders>
          </w:tcPr>
          <w:p w:rsidR="32621B94" w:rsidP="00B672D7" w:rsidRDefault="32621B94" w14:paraId="4D07FEE6" w14:textId="2BCD095A">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 xml:space="preserve">Application </w:t>
            </w:r>
          </w:p>
          <w:p w:rsidR="32621B94" w:rsidP="00B672D7" w:rsidRDefault="32621B94" w14:paraId="431F8546" w14:textId="76D6241B">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Interview </w:t>
            </w:r>
          </w:p>
        </w:tc>
      </w:tr>
      <w:tr w:rsidR="32621B94" w:rsidTr="00F149CE" w14:paraId="0CCBD482" w14:textId="77777777">
        <w:trPr>
          <w:trHeight w:val="690"/>
        </w:trPr>
        <w:tc>
          <w:tcPr>
            <w:tcW w:w="1440" w:type="dxa"/>
            <w:tcBorders>
              <w:top w:val="single" w:color="auto" w:sz="6" w:space="0"/>
              <w:left w:val="single" w:color="auto" w:sz="6" w:space="0"/>
              <w:bottom w:val="single" w:color="auto" w:sz="6" w:space="0"/>
              <w:right w:val="single" w:color="auto" w:sz="6" w:space="0"/>
            </w:tcBorders>
          </w:tcPr>
          <w:p w:rsidR="32621B94" w:rsidP="00B672D7" w:rsidRDefault="32621B94" w14:paraId="5E997ACD" w14:textId="690A9B81">
            <w:pPr>
              <w:spacing w:after="0" w:line="240" w:lineRule="auto"/>
              <w:jc w:val="center"/>
              <w:rPr>
                <w:rFonts w:ascii="Calibri" w:hAnsi="Calibri" w:eastAsia="Calibri" w:cs="Calibri"/>
                <w:sz w:val="24"/>
                <w:szCs w:val="24"/>
              </w:rPr>
            </w:pPr>
            <w:r w:rsidRPr="32621B94">
              <w:rPr>
                <w:rFonts w:ascii="Calibri" w:hAnsi="Calibri" w:eastAsia="Calibri" w:cs="Calibri"/>
                <w:sz w:val="24"/>
                <w:szCs w:val="24"/>
                <w:lang w:val="en-US"/>
              </w:rPr>
              <w:t>E</w:t>
            </w:r>
          </w:p>
        </w:tc>
        <w:tc>
          <w:tcPr>
            <w:tcW w:w="6345" w:type="dxa"/>
            <w:tcBorders>
              <w:top w:val="single" w:color="auto" w:sz="6" w:space="0"/>
              <w:left w:val="single" w:color="auto" w:sz="6" w:space="0"/>
              <w:bottom w:val="single" w:color="auto" w:sz="6" w:space="0"/>
              <w:right w:val="single" w:color="auto" w:sz="6" w:space="0"/>
            </w:tcBorders>
          </w:tcPr>
          <w:p w:rsidR="32621B94" w:rsidP="00B672D7" w:rsidRDefault="32621B94" w14:paraId="7249A280" w14:textId="6C5C8F0F">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Ability to work as part of a flexible team and to contribute to group and individual targets </w:t>
            </w:r>
          </w:p>
        </w:tc>
        <w:tc>
          <w:tcPr>
            <w:tcW w:w="2265" w:type="dxa"/>
            <w:tcBorders>
              <w:top w:val="single" w:color="auto" w:sz="6" w:space="0"/>
              <w:left w:val="single" w:color="auto" w:sz="6" w:space="0"/>
              <w:bottom w:val="single" w:color="auto" w:sz="6" w:space="0"/>
              <w:right w:val="single" w:color="auto" w:sz="6" w:space="0"/>
            </w:tcBorders>
          </w:tcPr>
          <w:p w:rsidR="32621B94" w:rsidP="00B672D7" w:rsidRDefault="32621B94" w14:paraId="3D7C50B0" w14:textId="31B68BC0">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Application</w:t>
            </w:r>
          </w:p>
          <w:p w:rsidR="32621B94" w:rsidP="00B672D7" w:rsidRDefault="32621B94" w14:paraId="64A78631" w14:textId="1EC672BC">
            <w:pPr>
              <w:spacing w:after="0" w:line="240" w:lineRule="auto"/>
              <w:rPr>
                <w:rFonts w:ascii="Calibri" w:hAnsi="Calibri" w:eastAsia="Calibri" w:cs="Calibri"/>
                <w:sz w:val="24"/>
                <w:szCs w:val="24"/>
              </w:rPr>
            </w:pPr>
            <w:r w:rsidRPr="32621B94">
              <w:rPr>
                <w:rFonts w:ascii="Calibri" w:hAnsi="Calibri" w:eastAsia="Calibri" w:cs="Calibri"/>
                <w:sz w:val="24"/>
                <w:szCs w:val="24"/>
                <w:lang w:val="en-US"/>
              </w:rPr>
              <w:t>Interview </w:t>
            </w:r>
          </w:p>
        </w:tc>
      </w:tr>
    </w:tbl>
    <w:p w:rsidR="32621B94" w:rsidP="00B672D7" w:rsidRDefault="32621B94" w14:paraId="2E2999B0" w14:textId="2833BEB6">
      <w:pPr>
        <w:spacing w:after="0" w:line="240" w:lineRule="auto"/>
        <w:jc w:val="both"/>
      </w:pPr>
    </w:p>
    <w:p w:rsidR="1AB1585B" w:rsidP="00B672D7" w:rsidRDefault="1AB1585B" w14:paraId="3D4F8226" w14:textId="42CE2F54">
      <w:pPr>
        <w:spacing w:after="0" w:line="240" w:lineRule="auto"/>
        <w:ind w:left="284"/>
        <w:rPr>
          <w:rFonts w:ascii="Calibri" w:hAnsi="Calibri" w:eastAsia="Calibri" w:cs="Calibri"/>
          <w:b/>
          <w:bCs/>
          <w:color w:val="006EC0"/>
          <w:sz w:val="24"/>
          <w:szCs w:val="24"/>
          <w:lang w:val="en-US"/>
        </w:rPr>
      </w:pPr>
      <w:r w:rsidRPr="32621B94">
        <w:rPr>
          <w:rFonts w:ascii="Calibri" w:hAnsi="Calibri" w:eastAsia="Calibri" w:cs="Calibri"/>
          <w:b/>
          <w:bCs/>
          <w:color w:val="006EC0"/>
          <w:sz w:val="24"/>
          <w:szCs w:val="24"/>
          <w:lang w:val="en-US"/>
        </w:rPr>
        <w:t>Other requirements of the role</w:t>
      </w:r>
    </w:p>
    <w:p w:rsidR="00B672D7" w:rsidP="00B672D7" w:rsidRDefault="00B672D7" w14:paraId="6C98F3CF" w14:textId="77777777">
      <w:pPr>
        <w:spacing w:after="0" w:line="240" w:lineRule="auto"/>
        <w:ind w:left="284"/>
        <w:rPr>
          <w:rFonts w:ascii="Calibri" w:hAnsi="Calibri" w:eastAsia="Calibri" w:cs="Calibri"/>
          <w:b/>
          <w:bCs/>
          <w:color w:val="006EC0"/>
          <w:sz w:val="24"/>
          <w:szCs w:val="24"/>
          <w:lang w:val="en-US"/>
        </w:rPr>
      </w:pPr>
    </w:p>
    <w:tbl>
      <w:tblPr>
        <w:tblW w:w="10064" w:type="dxa"/>
        <w:tblInd w:w="27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8"/>
        <w:gridCol w:w="6288"/>
        <w:gridCol w:w="2268"/>
      </w:tblGrid>
      <w:tr w:rsidRPr="00D67817" w:rsidR="00D67817" w:rsidTr="00676EBD" w14:paraId="186F7CF6" w14:textId="77777777">
        <w:trPr>
          <w:trHeight w:val="300"/>
        </w:trPr>
        <w:tc>
          <w:tcPr>
            <w:tcW w:w="1508" w:type="dxa"/>
            <w:tcBorders>
              <w:top w:val="single" w:color="auto" w:sz="6" w:space="0"/>
              <w:left w:val="single" w:color="auto" w:sz="6" w:space="0"/>
              <w:bottom w:val="single" w:color="auto" w:sz="6" w:space="0"/>
              <w:right w:val="single" w:color="auto" w:sz="6" w:space="0"/>
            </w:tcBorders>
            <w:hideMark/>
          </w:tcPr>
          <w:p w:rsidRPr="00D67817" w:rsidR="00D67817" w:rsidP="00B672D7" w:rsidRDefault="00D67817" w14:paraId="75F84E22" w14:textId="7B4D8DBB">
            <w:pPr>
              <w:spacing w:after="0" w:line="240" w:lineRule="auto"/>
              <w:ind w:left="284"/>
              <w:rPr>
                <w:rFonts w:ascii="Calibri" w:hAnsi="Calibri" w:eastAsia="Calibri" w:cs="Calibri"/>
                <w:color w:val="006EC0"/>
                <w:sz w:val="24"/>
                <w:szCs w:val="24"/>
              </w:rPr>
            </w:pPr>
            <w:r w:rsidRPr="32621B94">
              <w:rPr>
                <w:rFonts w:ascii="Calibri" w:hAnsi="Calibri" w:eastAsia="Calibri" w:cs="Calibri"/>
                <w:b/>
                <w:bCs/>
                <w:color w:val="0070C0"/>
                <w:sz w:val="24"/>
                <w:szCs w:val="24"/>
                <w:lang w:val="en-US"/>
              </w:rPr>
              <w:t>Importance</w:t>
            </w:r>
          </w:p>
        </w:tc>
        <w:tc>
          <w:tcPr>
            <w:tcW w:w="628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51DA5EE5" w14:textId="718EF6D7">
            <w:pPr>
              <w:spacing w:after="0" w:line="240" w:lineRule="auto"/>
              <w:ind w:left="200"/>
              <w:rPr>
                <w:rFonts w:ascii="Calibri" w:hAnsi="Calibri" w:eastAsia="Calibri" w:cs="Calibri"/>
                <w:b/>
                <w:bCs/>
                <w:sz w:val="24"/>
                <w:szCs w:val="24"/>
                <w:lang w:val="en-US"/>
              </w:rPr>
            </w:pPr>
            <w:r w:rsidRPr="32621B94">
              <w:rPr>
                <w:rFonts w:ascii="Calibri" w:hAnsi="Calibri" w:eastAsia="Calibri" w:cs="Calibri"/>
                <w:b/>
                <w:bCs/>
                <w:color w:val="0070C0"/>
                <w:sz w:val="24"/>
                <w:szCs w:val="24"/>
                <w:lang w:val="en-US"/>
              </w:rPr>
              <w:t>Criteria</w:t>
            </w:r>
            <w:r w:rsidRPr="32621B94">
              <w:rPr>
                <w:rFonts w:ascii="Calibri" w:hAnsi="Calibri" w:eastAsia="Calibri" w:cs="Calibri"/>
                <w:color w:val="0070C0"/>
                <w:sz w:val="24"/>
                <w:szCs w:val="24"/>
                <w:lang w:val="en-US"/>
              </w:rPr>
              <w:t> </w:t>
            </w:r>
          </w:p>
        </w:tc>
        <w:tc>
          <w:tcPr>
            <w:tcW w:w="226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41774A70" w14:textId="704E5F76">
            <w:pPr>
              <w:spacing w:after="0" w:line="240" w:lineRule="auto"/>
              <w:ind w:left="138"/>
              <w:rPr>
                <w:rFonts w:ascii="Calibri" w:hAnsi="Calibri" w:eastAsia="Calibri" w:cs="Calibri"/>
                <w:b/>
                <w:bCs/>
                <w:color w:val="006EC0"/>
                <w:sz w:val="24"/>
                <w:szCs w:val="24"/>
              </w:rPr>
            </w:pPr>
            <w:r w:rsidRPr="32621B94">
              <w:rPr>
                <w:rFonts w:ascii="Calibri" w:hAnsi="Calibri" w:eastAsia="Calibri" w:cs="Calibri"/>
                <w:b/>
                <w:bCs/>
                <w:color w:val="0070C0"/>
                <w:sz w:val="24"/>
                <w:szCs w:val="24"/>
                <w:lang w:val="en-US"/>
              </w:rPr>
              <w:t>Assessment</w:t>
            </w:r>
            <w:r w:rsidRPr="32621B94">
              <w:rPr>
                <w:rFonts w:ascii="Calibri" w:hAnsi="Calibri" w:eastAsia="Calibri" w:cs="Calibri"/>
                <w:color w:val="0070C0"/>
                <w:sz w:val="24"/>
                <w:szCs w:val="24"/>
                <w:lang w:val="en-US"/>
              </w:rPr>
              <w:t> </w:t>
            </w:r>
          </w:p>
        </w:tc>
      </w:tr>
      <w:tr w:rsidRPr="00D67817" w:rsidR="00D67817" w:rsidTr="00676EBD" w14:paraId="2C566470" w14:textId="77777777">
        <w:trPr>
          <w:trHeight w:val="300"/>
        </w:trPr>
        <w:tc>
          <w:tcPr>
            <w:tcW w:w="1508" w:type="dxa"/>
            <w:tcBorders>
              <w:top w:val="single" w:color="auto" w:sz="6" w:space="0"/>
              <w:left w:val="single" w:color="auto" w:sz="6" w:space="0"/>
              <w:bottom w:val="single" w:color="auto" w:sz="6" w:space="0"/>
              <w:right w:val="single" w:color="auto" w:sz="6" w:space="0"/>
            </w:tcBorders>
            <w:hideMark/>
          </w:tcPr>
          <w:p w:rsidRPr="00D67817" w:rsidR="00D67817" w:rsidP="00B672D7" w:rsidRDefault="00D67817" w14:paraId="0819ADC8" w14:textId="52EDD3EF">
            <w:pPr>
              <w:spacing w:after="0" w:line="240" w:lineRule="auto"/>
              <w:jc w:val="center"/>
              <w:rPr>
                <w:rFonts w:ascii="Calibri" w:hAnsi="Calibri" w:eastAsia="Calibri" w:cs="Calibri"/>
                <w:color w:val="006EC0"/>
                <w:sz w:val="24"/>
                <w:szCs w:val="24"/>
              </w:rPr>
            </w:pPr>
            <w:r w:rsidRPr="00676EBD">
              <w:rPr>
                <w:rFonts w:ascii="Calibri" w:hAnsi="Calibri" w:eastAsia="Calibri" w:cs="Calibri"/>
                <w:sz w:val="24"/>
                <w:szCs w:val="24"/>
                <w:lang w:val="en-US"/>
              </w:rPr>
              <w:t>E</w:t>
            </w:r>
          </w:p>
        </w:tc>
        <w:tc>
          <w:tcPr>
            <w:tcW w:w="628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5C2C7EE9" w14:textId="77777777">
            <w:pPr>
              <w:spacing w:after="0" w:line="240" w:lineRule="auto"/>
              <w:ind w:left="200"/>
              <w:rPr>
                <w:rFonts w:ascii="Calibri" w:hAnsi="Calibri" w:eastAsia="Calibri" w:cs="Calibri"/>
                <w:sz w:val="24"/>
                <w:szCs w:val="24"/>
                <w:lang w:val="en-US"/>
              </w:rPr>
            </w:pPr>
            <w:r w:rsidRPr="00676EBD">
              <w:rPr>
                <w:rFonts w:ascii="Calibri" w:hAnsi="Calibri" w:eastAsia="Calibri" w:cs="Calibri"/>
                <w:sz w:val="24"/>
                <w:szCs w:val="24"/>
                <w:lang w:val="en-US"/>
              </w:rPr>
              <w:t>An approach to mirror our values: supportive, professional, collaborative, creative and confident </w:t>
            </w:r>
          </w:p>
        </w:tc>
        <w:tc>
          <w:tcPr>
            <w:tcW w:w="2268" w:type="dxa"/>
            <w:tcBorders>
              <w:top w:val="single" w:color="auto" w:sz="6" w:space="0"/>
              <w:left w:val="single" w:color="auto" w:sz="6" w:space="0"/>
              <w:bottom w:val="single" w:color="auto" w:sz="6" w:space="0"/>
              <w:right w:val="single" w:color="auto" w:sz="6" w:space="0"/>
            </w:tcBorders>
            <w:hideMark/>
          </w:tcPr>
          <w:p w:rsidR="00D67817" w:rsidP="00B672D7" w:rsidRDefault="00D67817" w14:paraId="5575A2E0" w14:textId="49627D8B">
            <w:pPr>
              <w:spacing w:after="0" w:line="240" w:lineRule="auto"/>
              <w:ind w:left="138"/>
              <w:rPr>
                <w:rFonts w:ascii="Calibri" w:hAnsi="Calibri" w:eastAsia="Calibri" w:cs="Calibri"/>
                <w:sz w:val="24"/>
                <w:szCs w:val="24"/>
                <w:lang w:val="en-US"/>
              </w:rPr>
            </w:pPr>
            <w:r>
              <w:rPr>
                <w:rFonts w:ascii="Calibri" w:hAnsi="Calibri" w:eastAsia="Calibri" w:cs="Calibri"/>
                <w:sz w:val="24"/>
                <w:szCs w:val="24"/>
                <w:lang w:val="en-US"/>
              </w:rPr>
              <w:t>Application</w:t>
            </w:r>
          </w:p>
          <w:p w:rsidRPr="00D67817" w:rsidR="00D67817" w:rsidP="00B672D7" w:rsidRDefault="00D67817" w14:paraId="509CD9A5" w14:textId="1CF652EE">
            <w:pPr>
              <w:spacing w:after="0" w:line="240" w:lineRule="auto"/>
              <w:ind w:left="138"/>
              <w:rPr>
                <w:rFonts w:ascii="Calibri" w:hAnsi="Calibri" w:eastAsia="Calibri" w:cs="Calibri"/>
                <w:color w:val="006EC0"/>
                <w:sz w:val="24"/>
                <w:szCs w:val="24"/>
              </w:rPr>
            </w:pPr>
            <w:r>
              <w:rPr>
                <w:rFonts w:ascii="Calibri" w:hAnsi="Calibri" w:eastAsia="Calibri" w:cs="Calibri"/>
                <w:sz w:val="24"/>
                <w:szCs w:val="24"/>
                <w:lang w:val="en-US"/>
              </w:rPr>
              <w:t>Interview</w:t>
            </w:r>
          </w:p>
        </w:tc>
      </w:tr>
      <w:tr w:rsidRPr="00D67817" w:rsidR="00D67817" w:rsidTr="00676EBD" w14:paraId="7712AD96" w14:textId="77777777">
        <w:trPr>
          <w:trHeight w:val="300"/>
        </w:trPr>
        <w:tc>
          <w:tcPr>
            <w:tcW w:w="150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0957D9D5" w14:textId="08E85E41">
            <w:pPr>
              <w:spacing w:after="0" w:line="240" w:lineRule="auto"/>
              <w:jc w:val="center"/>
              <w:rPr>
                <w:rFonts w:ascii="Calibri" w:hAnsi="Calibri" w:eastAsia="Calibri" w:cs="Calibri"/>
                <w:sz w:val="24"/>
                <w:szCs w:val="24"/>
                <w:lang w:val="en-US"/>
              </w:rPr>
            </w:pPr>
            <w:r w:rsidRPr="00676EBD">
              <w:rPr>
                <w:rFonts w:ascii="Calibri" w:hAnsi="Calibri" w:eastAsia="Calibri" w:cs="Calibri"/>
                <w:sz w:val="24"/>
                <w:szCs w:val="24"/>
                <w:lang w:val="en-US"/>
              </w:rPr>
              <w:t>E </w:t>
            </w:r>
          </w:p>
        </w:tc>
        <w:tc>
          <w:tcPr>
            <w:tcW w:w="628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0A4C7C40" w14:textId="77777777">
            <w:pPr>
              <w:spacing w:after="0" w:line="240" w:lineRule="auto"/>
              <w:ind w:left="200"/>
              <w:rPr>
                <w:rFonts w:ascii="Calibri" w:hAnsi="Calibri" w:eastAsia="Calibri" w:cs="Calibri"/>
                <w:sz w:val="24"/>
                <w:szCs w:val="24"/>
                <w:lang w:val="en-US"/>
              </w:rPr>
            </w:pPr>
            <w:r w:rsidRPr="00676EBD">
              <w:rPr>
                <w:rFonts w:ascii="Calibri" w:hAnsi="Calibri" w:eastAsia="Calibri" w:cs="Calibri"/>
                <w:sz w:val="24"/>
                <w:szCs w:val="24"/>
                <w:lang w:val="en-US"/>
              </w:rPr>
              <w:t>Role model Grand Appeal policies and procedures and managerial behaviours </w:t>
            </w:r>
          </w:p>
        </w:tc>
        <w:tc>
          <w:tcPr>
            <w:tcW w:w="226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33475BBF" w14:textId="5622AD5A">
            <w:pPr>
              <w:spacing w:after="0" w:line="240" w:lineRule="auto"/>
              <w:ind w:left="136"/>
              <w:rPr>
                <w:rFonts w:ascii="Calibri" w:hAnsi="Calibri" w:eastAsia="Calibri" w:cs="Calibri"/>
                <w:sz w:val="24"/>
                <w:szCs w:val="24"/>
                <w:lang w:val="en-US"/>
              </w:rPr>
            </w:pPr>
            <w:r w:rsidRPr="00676EBD">
              <w:rPr>
                <w:rFonts w:ascii="Calibri" w:hAnsi="Calibri" w:eastAsia="Calibri" w:cs="Calibri"/>
                <w:sz w:val="24"/>
                <w:szCs w:val="24"/>
                <w:lang w:val="en-US"/>
              </w:rPr>
              <w:t>Application </w:t>
            </w:r>
          </w:p>
          <w:p w:rsidRPr="00676EBD" w:rsidR="00D67817" w:rsidP="00B672D7" w:rsidRDefault="00D67817" w14:paraId="53978694" w14:textId="0B612F3D">
            <w:pPr>
              <w:spacing w:after="0" w:line="240" w:lineRule="auto"/>
              <w:ind w:left="136"/>
              <w:rPr>
                <w:rFonts w:ascii="Calibri" w:hAnsi="Calibri" w:eastAsia="Calibri" w:cs="Calibri"/>
                <w:sz w:val="24"/>
                <w:szCs w:val="24"/>
                <w:lang w:val="en-US"/>
              </w:rPr>
            </w:pPr>
            <w:r w:rsidRPr="00676EBD">
              <w:rPr>
                <w:rFonts w:ascii="Calibri" w:hAnsi="Calibri" w:eastAsia="Calibri" w:cs="Calibri"/>
                <w:sz w:val="24"/>
                <w:szCs w:val="24"/>
                <w:lang w:val="en-US"/>
              </w:rPr>
              <w:t>Interview </w:t>
            </w:r>
          </w:p>
        </w:tc>
      </w:tr>
      <w:tr w:rsidRPr="00D67817" w:rsidR="00D67817" w:rsidTr="00676EBD" w14:paraId="72B03B39" w14:textId="77777777">
        <w:trPr>
          <w:trHeight w:val="300"/>
        </w:trPr>
        <w:tc>
          <w:tcPr>
            <w:tcW w:w="150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229A3AD2" w14:textId="5574A2B4">
            <w:pPr>
              <w:spacing w:after="0" w:line="240" w:lineRule="auto"/>
              <w:jc w:val="center"/>
              <w:rPr>
                <w:rFonts w:ascii="Calibri" w:hAnsi="Calibri" w:eastAsia="Calibri" w:cs="Calibri"/>
                <w:sz w:val="24"/>
                <w:szCs w:val="24"/>
                <w:lang w:val="en-US"/>
              </w:rPr>
            </w:pPr>
            <w:r w:rsidRPr="00676EBD">
              <w:rPr>
                <w:rFonts w:ascii="Calibri" w:hAnsi="Calibri" w:eastAsia="Calibri" w:cs="Calibri"/>
                <w:sz w:val="24"/>
                <w:szCs w:val="24"/>
                <w:lang w:val="en-US"/>
              </w:rPr>
              <w:t>E</w:t>
            </w:r>
          </w:p>
        </w:tc>
        <w:tc>
          <w:tcPr>
            <w:tcW w:w="628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594A39CD" w14:textId="399ABD06">
            <w:pPr>
              <w:spacing w:after="0" w:line="240" w:lineRule="auto"/>
              <w:ind w:left="200"/>
              <w:rPr>
                <w:rFonts w:ascii="Calibri" w:hAnsi="Calibri" w:eastAsia="Calibri" w:cs="Calibri"/>
                <w:sz w:val="24"/>
                <w:szCs w:val="24"/>
                <w:lang w:val="en-US"/>
              </w:rPr>
            </w:pPr>
            <w:r w:rsidRPr="00676EBD">
              <w:rPr>
                <w:rFonts w:ascii="Calibri" w:hAnsi="Calibri" w:eastAsia="Calibri" w:cs="Calibri"/>
                <w:sz w:val="24"/>
                <w:szCs w:val="24"/>
                <w:lang w:val="en-US"/>
              </w:rPr>
              <w:t>Commit to continuing professional and personal development </w:t>
            </w:r>
          </w:p>
        </w:tc>
        <w:tc>
          <w:tcPr>
            <w:tcW w:w="226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0F9854A7" w14:textId="2A5DECF6">
            <w:pPr>
              <w:spacing w:after="0" w:line="240" w:lineRule="auto"/>
              <w:ind w:left="136"/>
              <w:rPr>
                <w:rFonts w:ascii="Calibri" w:hAnsi="Calibri" w:eastAsia="Calibri" w:cs="Calibri"/>
                <w:sz w:val="24"/>
                <w:szCs w:val="24"/>
                <w:lang w:val="en-US"/>
              </w:rPr>
            </w:pPr>
            <w:r w:rsidRPr="00676EBD">
              <w:rPr>
                <w:rFonts w:ascii="Calibri" w:hAnsi="Calibri" w:eastAsia="Calibri" w:cs="Calibri"/>
                <w:sz w:val="24"/>
                <w:szCs w:val="24"/>
                <w:lang w:val="en-US"/>
              </w:rPr>
              <w:t>Application</w:t>
            </w:r>
          </w:p>
          <w:p w:rsidRPr="00676EBD" w:rsidR="00D67817" w:rsidP="00B672D7" w:rsidRDefault="00D67817" w14:paraId="61F442B6" w14:textId="70585CE0">
            <w:pPr>
              <w:spacing w:after="0" w:line="240" w:lineRule="auto"/>
              <w:ind w:left="136"/>
              <w:rPr>
                <w:rFonts w:ascii="Calibri" w:hAnsi="Calibri" w:eastAsia="Calibri" w:cs="Calibri"/>
                <w:sz w:val="24"/>
                <w:szCs w:val="24"/>
                <w:lang w:val="en-US"/>
              </w:rPr>
            </w:pPr>
            <w:r w:rsidRPr="00676EBD">
              <w:rPr>
                <w:rFonts w:ascii="Calibri" w:hAnsi="Calibri" w:eastAsia="Calibri" w:cs="Calibri"/>
                <w:sz w:val="24"/>
                <w:szCs w:val="24"/>
                <w:lang w:val="en-US"/>
              </w:rPr>
              <w:t>Interview</w:t>
            </w:r>
          </w:p>
        </w:tc>
      </w:tr>
      <w:tr w:rsidRPr="00D67817" w:rsidR="00D67817" w:rsidTr="00676EBD" w14:paraId="3D34FD94" w14:textId="77777777">
        <w:trPr>
          <w:trHeight w:val="300"/>
        </w:trPr>
        <w:tc>
          <w:tcPr>
            <w:tcW w:w="150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6DDCE441" w14:textId="7692AAFB">
            <w:pPr>
              <w:spacing w:after="0" w:line="240" w:lineRule="auto"/>
              <w:jc w:val="center"/>
              <w:rPr>
                <w:rFonts w:ascii="Calibri" w:hAnsi="Calibri" w:eastAsia="Calibri" w:cs="Calibri"/>
                <w:sz w:val="24"/>
                <w:szCs w:val="24"/>
                <w:lang w:val="en-US"/>
              </w:rPr>
            </w:pPr>
            <w:r w:rsidRPr="00676EBD">
              <w:rPr>
                <w:rFonts w:ascii="Calibri" w:hAnsi="Calibri" w:eastAsia="Calibri" w:cs="Calibri"/>
                <w:sz w:val="24"/>
                <w:szCs w:val="24"/>
                <w:lang w:val="en-US"/>
              </w:rPr>
              <w:t>E</w:t>
            </w:r>
          </w:p>
        </w:tc>
        <w:tc>
          <w:tcPr>
            <w:tcW w:w="628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4E2D76D7" w14:textId="77777777">
            <w:pPr>
              <w:spacing w:after="0" w:line="240" w:lineRule="auto"/>
              <w:ind w:left="200"/>
              <w:rPr>
                <w:rFonts w:ascii="Calibri" w:hAnsi="Calibri" w:eastAsia="Calibri" w:cs="Calibri"/>
                <w:sz w:val="24"/>
                <w:szCs w:val="24"/>
                <w:lang w:val="en-US"/>
              </w:rPr>
            </w:pPr>
            <w:r w:rsidRPr="00676EBD">
              <w:rPr>
                <w:rFonts w:ascii="Calibri" w:hAnsi="Calibri" w:eastAsia="Calibri" w:cs="Calibri"/>
                <w:sz w:val="24"/>
                <w:szCs w:val="24"/>
                <w:lang w:val="en-US"/>
              </w:rPr>
              <w:t>Availability for occasional ‘out of hours’ emergency contact calls and actions </w:t>
            </w:r>
          </w:p>
        </w:tc>
        <w:tc>
          <w:tcPr>
            <w:tcW w:w="226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4134FF3B" w14:textId="08EFF078">
            <w:pPr>
              <w:spacing w:after="0" w:line="240" w:lineRule="auto"/>
              <w:ind w:left="136"/>
              <w:rPr>
                <w:rFonts w:ascii="Calibri" w:hAnsi="Calibri" w:eastAsia="Calibri" w:cs="Calibri"/>
                <w:sz w:val="24"/>
                <w:szCs w:val="24"/>
                <w:lang w:val="en-US"/>
              </w:rPr>
            </w:pPr>
            <w:r w:rsidRPr="00676EBD">
              <w:rPr>
                <w:rFonts w:ascii="Calibri" w:hAnsi="Calibri" w:eastAsia="Calibri" w:cs="Calibri"/>
                <w:sz w:val="24"/>
                <w:szCs w:val="24"/>
                <w:lang w:val="en-US"/>
              </w:rPr>
              <w:t>Application</w:t>
            </w:r>
          </w:p>
          <w:p w:rsidRPr="00676EBD" w:rsidR="00D67817" w:rsidP="00B672D7" w:rsidRDefault="00D67817" w14:paraId="29304E35" w14:textId="77E8DF11">
            <w:pPr>
              <w:spacing w:after="0" w:line="240" w:lineRule="auto"/>
              <w:ind w:left="136"/>
              <w:rPr>
                <w:rFonts w:ascii="Calibri" w:hAnsi="Calibri" w:eastAsia="Calibri" w:cs="Calibri"/>
                <w:sz w:val="24"/>
                <w:szCs w:val="24"/>
                <w:lang w:val="en-US"/>
              </w:rPr>
            </w:pPr>
            <w:r w:rsidRPr="00676EBD">
              <w:rPr>
                <w:rFonts w:ascii="Calibri" w:hAnsi="Calibri" w:eastAsia="Calibri" w:cs="Calibri"/>
                <w:sz w:val="24"/>
                <w:szCs w:val="24"/>
                <w:lang w:val="en-US"/>
              </w:rPr>
              <w:t>Interview</w:t>
            </w:r>
          </w:p>
        </w:tc>
      </w:tr>
      <w:tr w:rsidRPr="00D67817" w:rsidR="00D67817" w:rsidTr="00676EBD" w14:paraId="14D15693" w14:textId="77777777">
        <w:trPr>
          <w:trHeight w:val="300"/>
        </w:trPr>
        <w:tc>
          <w:tcPr>
            <w:tcW w:w="150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5A2395" w14:paraId="34F0E4B1" w14:textId="12395DA4">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28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1882308C" w14:textId="38ED30FC">
            <w:pPr>
              <w:spacing w:after="0" w:line="240" w:lineRule="auto"/>
              <w:ind w:left="200"/>
              <w:rPr>
                <w:rFonts w:ascii="Calibri" w:hAnsi="Calibri" w:eastAsia="Calibri" w:cs="Calibri"/>
                <w:sz w:val="24"/>
                <w:szCs w:val="24"/>
                <w:lang w:val="en-US"/>
              </w:rPr>
            </w:pPr>
            <w:r w:rsidRPr="00676EBD">
              <w:rPr>
                <w:rFonts w:ascii="Calibri" w:hAnsi="Calibri" w:eastAsia="Calibri" w:cs="Calibri"/>
                <w:sz w:val="24"/>
                <w:szCs w:val="24"/>
                <w:lang w:val="en-US"/>
              </w:rPr>
              <w:t>Full driving </w:t>
            </w:r>
            <w:r w:rsidRPr="00676EBD" w:rsidR="004C2614">
              <w:rPr>
                <w:rFonts w:ascii="Calibri" w:hAnsi="Calibri" w:eastAsia="Calibri" w:cs="Calibri"/>
                <w:sz w:val="24"/>
                <w:szCs w:val="24"/>
                <w:lang w:val="en-US"/>
              </w:rPr>
              <w:t>licen</w:t>
            </w:r>
            <w:r w:rsidR="0082419B">
              <w:rPr>
                <w:rFonts w:ascii="Calibri" w:hAnsi="Calibri" w:eastAsia="Calibri" w:cs="Calibri"/>
                <w:sz w:val="24"/>
                <w:szCs w:val="24"/>
                <w:lang w:val="en-US"/>
              </w:rPr>
              <w:t>c</w:t>
            </w:r>
            <w:r w:rsidRPr="00676EBD" w:rsidR="004C2614">
              <w:rPr>
                <w:rFonts w:ascii="Calibri" w:hAnsi="Calibri" w:eastAsia="Calibri" w:cs="Calibri"/>
                <w:sz w:val="24"/>
                <w:szCs w:val="24"/>
                <w:lang w:val="en-US"/>
              </w:rPr>
              <w:t>e</w:t>
            </w:r>
            <w:r w:rsidRPr="00676EBD">
              <w:rPr>
                <w:rFonts w:ascii="Calibri" w:hAnsi="Calibri" w:eastAsia="Calibri" w:cs="Calibri"/>
                <w:sz w:val="24"/>
                <w:szCs w:val="24"/>
                <w:lang w:val="en-US"/>
              </w:rPr>
              <w:t xml:space="preserve"> / access to a car </w:t>
            </w:r>
          </w:p>
        </w:tc>
        <w:tc>
          <w:tcPr>
            <w:tcW w:w="2268" w:type="dxa"/>
            <w:tcBorders>
              <w:top w:val="single" w:color="auto" w:sz="6" w:space="0"/>
              <w:left w:val="single" w:color="auto" w:sz="6" w:space="0"/>
              <w:bottom w:val="single" w:color="auto" w:sz="6" w:space="0"/>
              <w:right w:val="single" w:color="auto" w:sz="6" w:space="0"/>
            </w:tcBorders>
            <w:hideMark/>
          </w:tcPr>
          <w:p w:rsidRPr="00676EBD" w:rsidR="00D67817" w:rsidP="00B672D7" w:rsidRDefault="00D67817" w14:paraId="558D20F5" w14:textId="3BC28736">
            <w:pPr>
              <w:spacing w:after="0" w:line="240" w:lineRule="auto"/>
              <w:ind w:left="136"/>
              <w:rPr>
                <w:rFonts w:ascii="Calibri" w:hAnsi="Calibri" w:eastAsia="Calibri" w:cs="Calibri"/>
                <w:sz w:val="24"/>
                <w:szCs w:val="24"/>
                <w:lang w:val="en-US"/>
              </w:rPr>
            </w:pPr>
            <w:r w:rsidRPr="00676EBD">
              <w:rPr>
                <w:rFonts w:ascii="Calibri" w:hAnsi="Calibri" w:eastAsia="Calibri" w:cs="Calibri"/>
                <w:sz w:val="24"/>
                <w:szCs w:val="24"/>
                <w:lang w:val="en-US"/>
              </w:rPr>
              <w:t>Application</w:t>
            </w:r>
          </w:p>
          <w:p w:rsidRPr="00676EBD" w:rsidR="00D67817" w:rsidP="00B672D7" w:rsidRDefault="00D67817" w14:paraId="22363664" w14:textId="30C9FC28">
            <w:pPr>
              <w:spacing w:after="0" w:line="240" w:lineRule="auto"/>
              <w:ind w:left="136"/>
              <w:rPr>
                <w:rFonts w:ascii="Calibri" w:hAnsi="Calibri" w:eastAsia="Calibri" w:cs="Calibri"/>
                <w:sz w:val="24"/>
                <w:szCs w:val="24"/>
                <w:lang w:val="en-US"/>
              </w:rPr>
            </w:pPr>
            <w:r w:rsidRPr="00676EBD">
              <w:rPr>
                <w:rFonts w:ascii="Calibri" w:hAnsi="Calibri" w:eastAsia="Calibri" w:cs="Calibri"/>
                <w:sz w:val="24"/>
                <w:szCs w:val="24"/>
                <w:lang w:val="en-US"/>
              </w:rPr>
              <w:t>Interview</w:t>
            </w:r>
          </w:p>
        </w:tc>
      </w:tr>
      <w:tr w:rsidRPr="00D67817" w:rsidR="00D67817" w:rsidTr="00D67817" w14:paraId="2AE5B1E7" w14:textId="77777777">
        <w:trPr>
          <w:trHeight w:val="300"/>
        </w:trPr>
        <w:tc>
          <w:tcPr>
            <w:tcW w:w="1508" w:type="dxa"/>
            <w:tcBorders>
              <w:top w:val="single" w:color="auto" w:sz="6" w:space="0"/>
              <w:left w:val="single" w:color="auto" w:sz="6" w:space="0"/>
              <w:bottom w:val="single" w:color="auto" w:sz="6" w:space="0"/>
              <w:right w:val="single" w:color="auto" w:sz="6" w:space="0"/>
            </w:tcBorders>
          </w:tcPr>
          <w:p w:rsidRPr="00D67817" w:rsidR="00D67817" w:rsidP="00B672D7" w:rsidRDefault="00D67817" w14:paraId="5FEB6A9B" w14:textId="29C92793">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288" w:type="dxa"/>
            <w:tcBorders>
              <w:top w:val="single" w:color="auto" w:sz="6" w:space="0"/>
              <w:left w:val="single" w:color="auto" w:sz="6" w:space="0"/>
              <w:bottom w:val="single" w:color="auto" w:sz="6" w:space="0"/>
              <w:right w:val="single" w:color="auto" w:sz="6" w:space="0"/>
            </w:tcBorders>
          </w:tcPr>
          <w:p w:rsidRPr="00D67817" w:rsidR="00D67817" w:rsidP="00B672D7" w:rsidRDefault="00D67817" w14:paraId="65659971" w14:textId="40CC24E8">
            <w:pPr>
              <w:spacing w:after="0" w:line="240" w:lineRule="auto"/>
              <w:ind w:left="200"/>
              <w:rPr>
                <w:rFonts w:ascii="Calibri" w:hAnsi="Calibri" w:eastAsia="Calibri" w:cs="Calibri"/>
                <w:sz w:val="24"/>
                <w:szCs w:val="24"/>
                <w:lang w:val="en-US"/>
              </w:rPr>
            </w:pPr>
            <w:r w:rsidRPr="32621B94">
              <w:rPr>
                <w:rFonts w:ascii="Calibri" w:hAnsi="Calibri" w:eastAsia="Calibri" w:cs="Calibri"/>
                <w:sz w:val="24"/>
                <w:szCs w:val="24"/>
                <w:lang w:val="en-US"/>
              </w:rPr>
              <w:t>Working flexibly and providing support for the wider team</w:t>
            </w:r>
          </w:p>
        </w:tc>
        <w:tc>
          <w:tcPr>
            <w:tcW w:w="2268" w:type="dxa"/>
            <w:tcBorders>
              <w:top w:val="single" w:color="auto" w:sz="6" w:space="0"/>
              <w:left w:val="single" w:color="auto" w:sz="6" w:space="0"/>
              <w:bottom w:val="single" w:color="auto" w:sz="6" w:space="0"/>
              <w:right w:val="single" w:color="auto" w:sz="6" w:space="0"/>
            </w:tcBorders>
          </w:tcPr>
          <w:p w:rsidRPr="00430F5F" w:rsidR="005A2395" w:rsidP="00B672D7" w:rsidRDefault="005A2395" w14:paraId="11604576" w14:textId="77777777">
            <w:pPr>
              <w:spacing w:after="0" w:line="240" w:lineRule="auto"/>
              <w:ind w:left="136"/>
              <w:rPr>
                <w:rFonts w:ascii="Calibri" w:hAnsi="Calibri" w:eastAsia="Calibri" w:cs="Calibri"/>
                <w:sz w:val="24"/>
                <w:szCs w:val="24"/>
                <w:lang w:val="en-US"/>
              </w:rPr>
            </w:pPr>
            <w:r w:rsidRPr="00430F5F">
              <w:rPr>
                <w:rFonts w:ascii="Calibri" w:hAnsi="Calibri" w:eastAsia="Calibri" w:cs="Calibri"/>
                <w:sz w:val="24"/>
                <w:szCs w:val="24"/>
                <w:lang w:val="en-US"/>
              </w:rPr>
              <w:t>Application</w:t>
            </w:r>
          </w:p>
          <w:p w:rsidRPr="00D67817" w:rsidR="00D67817" w:rsidP="00B672D7" w:rsidRDefault="005A2395" w14:paraId="05BC7BCA" w14:textId="355589D3">
            <w:pPr>
              <w:spacing w:after="0" w:line="240" w:lineRule="auto"/>
              <w:ind w:left="136"/>
              <w:rPr>
                <w:rFonts w:ascii="Calibri" w:hAnsi="Calibri" w:eastAsia="Calibri" w:cs="Calibri"/>
                <w:sz w:val="24"/>
                <w:szCs w:val="24"/>
                <w:lang w:val="en-US"/>
              </w:rPr>
            </w:pPr>
            <w:r w:rsidRPr="00430F5F">
              <w:rPr>
                <w:rFonts w:ascii="Calibri" w:hAnsi="Calibri" w:eastAsia="Calibri" w:cs="Calibri"/>
                <w:sz w:val="24"/>
                <w:szCs w:val="24"/>
                <w:lang w:val="en-US"/>
              </w:rPr>
              <w:t>Interview</w:t>
            </w:r>
          </w:p>
        </w:tc>
      </w:tr>
      <w:tr w:rsidRPr="00D67817" w:rsidR="00D67817" w:rsidTr="00D67817" w14:paraId="65B40D74" w14:textId="77777777">
        <w:trPr>
          <w:trHeight w:val="300"/>
        </w:trPr>
        <w:tc>
          <w:tcPr>
            <w:tcW w:w="1508" w:type="dxa"/>
            <w:tcBorders>
              <w:top w:val="single" w:color="auto" w:sz="6" w:space="0"/>
              <w:left w:val="single" w:color="auto" w:sz="6" w:space="0"/>
              <w:bottom w:val="single" w:color="auto" w:sz="6" w:space="0"/>
              <w:right w:val="single" w:color="auto" w:sz="6" w:space="0"/>
            </w:tcBorders>
          </w:tcPr>
          <w:p w:rsidRPr="00D67817" w:rsidR="00D67817" w:rsidP="00B672D7" w:rsidRDefault="00D67817" w14:paraId="1613A7BC" w14:textId="750A45B5">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288" w:type="dxa"/>
            <w:tcBorders>
              <w:top w:val="single" w:color="auto" w:sz="6" w:space="0"/>
              <w:left w:val="single" w:color="auto" w:sz="6" w:space="0"/>
              <w:bottom w:val="single" w:color="auto" w:sz="6" w:space="0"/>
              <w:right w:val="single" w:color="auto" w:sz="6" w:space="0"/>
            </w:tcBorders>
          </w:tcPr>
          <w:p w:rsidRPr="00D67817" w:rsidR="00D67817" w:rsidP="00B672D7" w:rsidRDefault="00D67817" w14:paraId="0B1681C9" w14:textId="55D00BC8">
            <w:pPr>
              <w:spacing w:after="0" w:line="240" w:lineRule="auto"/>
              <w:ind w:left="200"/>
              <w:rPr>
                <w:rFonts w:ascii="Calibri" w:hAnsi="Calibri" w:eastAsia="Calibri" w:cs="Calibri"/>
                <w:sz w:val="24"/>
                <w:szCs w:val="24"/>
                <w:lang w:val="en-US"/>
              </w:rPr>
            </w:pPr>
            <w:r>
              <w:rPr>
                <w:rFonts w:ascii="Calibri" w:hAnsi="Calibri" w:eastAsia="Calibri" w:cs="Calibri"/>
                <w:sz w:val="24"/>
                <w:szCs w:val="24"/>
                <w:lang w:val="en-US"/>
              </w:rPr>
              <w:t>Ability</w:t>
            </w:r>
            <w:r w:rsidRPr="32621B94">
              <w:rPr>
                <w:rFonts w:ascii="Calibri" w:hAnsi="Calibri" w:eastAsia="Calibri" w:cs="Calibri"/>
                <w:sz w:val="24"/>
                <w:szCs w:val="24"/>
                <w:lang w:val="en-US"/>
              </w:rPr>
              <w:t xml:space="preserve"> to travel to all charity sites and work outside of normal working hours</w:t>
            </w:r>
            <w:r w:rsidR="00F149CE">
              <w:rPr>
                <w:rFonts w:ascii="Calibri" w:hAnsi="Calibri" w:eastAsia="Calibri" w:cs="Calibri"/>
                <w:sz w:val="24"/>
                <w:szCs w:val="24"/>
                <w:lang w:val="en-US"/>
              </w:rPr>
              <w:t xml:space="preserve"> </w:t>
            </w:r>
            <w:r w:rsidR="00DD23DF">
              <w:rPr>
                <w:rFonts w:ascii="Calibri" w:hAnsi="Calibri" w:eastAsia="Calibri" w:cs="Calibri"/>
                <w:sz w:val="24"/>
                <w:szCs w:val="24"/>
                <w:lang w:val="en-US"/>
              </w:rPr>
              <w:t>(</w:t>
            </w:r>
            <w:r w:rsidRPr="32621B94">
              <w:rPr>
                <w:rFonts w:ascii="Calibri" w:hAnsi="Calibri" w:eastAsia="Calibri" w:cs="Calibri"/>
                <w:sz w:val="24"/>
                <w:szCs w:val="24"/>
                <w:lang w:val="en-US"/>
              </w:rPr>
              <w:t>TOIL will be</w:t>
            </w:r>
            <w:r>
              <w:rPr>
                <w:rFonts w:ascii="Calibri" w:hAnsi="Calibri" w:eastAsia="Calibri" w:cs="Calibri"/>
                <w:sz w:val="24"/>
                <w:szCs w:val="24"/>
                <w:lang w:val="en-US"/>
              </w:rPr>
              <w:t xml:space="preserve"> p</w:t>
            </w:r>
            <w:r w:rsidRPr="32621B94">
              <w:rPr>
                <w:rFonts w:ascii="Calibri" w:hAnsi="Calibri" w:eastAsia="Calibri" w:cs="Calibri"/>
                <w:sz w:val="24"/>
                <w:szCs w:val="24"/>
                <w:lang w:val="en-US"/>
              </w:rPr>
              <w:t>rovided.</w:t>
            </w:r>
            <w:r w:rsidR="00DD23DF">
              <w:rPr>
                <w:rFonts w:ascii="Calibri" w:hAnsi="Calibri" w:eastAsia="Calibri" w:cs="Calibri"/>
                <w:sz w:val="24"/>
                <w:szCs w:val="24"/>
                <w:lang w:val="en-US"/>
              </w:rPr>
              <w:t>)</w:t>
            </w:r>
          </w:p>
        </w:tc>
        <w:tc>
          <w:tcPr>
            <w:tcW w:w="2268" w:type="dxa"/>
            <w:tcBorders>
              <w:top w:val="single" w:color="auto" w:sz="6" w:space="0"/>
              <w:left w:val="single" w:color="auto" w:sz="6" w:space="0"/>
              <w:bottom w:val="single" w:color="auto" w:sz="6" w:space="0"/>
              <w:right w:val="single" w:color="auto" w:sz="6" w:space="0"/>
            </w:tcBorders>
          </w:tcPr>
          <w:p w:rsidRPr="00430F5F" w:rsidR="005A2395" w:rsidP="00B672D7" w:rsidRDefault="005A2395" w14:paraId="1B78A5AD" w14:textId="77777777">
            <w:pPr>
              <w:spacing w:after="0" w:line="240" w:lineRule="auto"/>
              <w:ind w:left="136"/>
              <w:rPr>
                <w:rFonts w:ascii="Calibri" w:hAnsi="Calibri" w:eastAsia="Calibri" w:cs="Calibri"/>
                <w:sz w:val="24"/>
                <w:szCs w:val="24"/>
                <w:lang w:val="en-US"/>
              </w:rPr>
            </w:pPr>
            <w:r w:rsidRPr="00430F5F">
              <w:rPr>
                <w:rFonts w:ascii="Calibri" w:hAnsi="Calibri" w:eastAsia="Calibri" w:cs="Calibri"/>
                <w:sz w:val="24"/>
                <w:szCs w:val="24"/>
                <w:lang w:val="en-US"/>
              </w:rPr>
              <w:t>Application</w:t>
            </w:r>
          </w:p>
          <w:p w:rsidRPr="00D67817" w:rsidR="00D67817" w:rsidP="00B672D7" w:rsidRDefault="005A2395" w14:paraId="797DAF1E" w14:textId="7E78A806">
            <w:pPr>
              <w:spacing w:after="0" w:line="240" w:lineRule="auto"/>
              <w:ind w:left="136"/>
              <w:rPr>
                <w:rFonts w:ascii="Calibri" w:hAnsi="Calibri" w:eastAsia="Calibri" w:cs="Calibri"/>
                <w:sz w:val="24"/>
                <w:szCs w:val="24"/>
                <w:lang w:val="en-US"/>
              </w:rPr>
            </w:pPr>
            <w:r w:rsidRPr="00430F5F">
              <w:rPr>
                <w:rFonts w:ascii="Calibri" w:hAnsi="Calibri" w:eastAsia="Calibri" w:cs="Calibri"/>
                <w:sz w:val="24"/>
                <w:szCs w:val="24"/>
                <w:lang w:val="en-US"/>
              </w:rPr>
              <w:t>Interview</w:t>
            </w:r>
          </w:p>
        </w:tc>
      </w:tr>
      <w:tr w:rsidRPr="00D67817" w:rsidR="00D67817" w:rsidTr="00D67817" w14:paraId="5D412D71" w14:textId="77777777">
        <w:trPr>
          <w:trHeight w:val="300"/>
        </w:trPr>
        <w:tc>
          <w:tcPr>
            <w:tcW w:w="1508" w:type="dxa"/>
            <w:tcBorders>
              <w:top w:val="single" w:color="auto" w:sz="6" w:space="0"/>
              <w:left w:val="single" w:color="auto" w:sz="6" w:space="0"/>
              <w:bottom w:val="single" w:color="auto" w:sz="6" w:space="0"/>
              <w:right w:val="single" w:color="auto" w:sz="6" w:space="0"/>
            </w:tcBorders>
          </w:tcPr>
          <w:p w:rsidRPr="00D67817" w:rsidR="00D67817" w:rsidP="00B672D7" w:rsidRDefault="00D67817" w14:paraId="285C06B9" w14:textId="58CA0E1A">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288" w:type="dxa"/>
            <w:tcBorders>
              <w:top w:val="single" w:color="auto" w:sz="6" w:space="0"/>
              <w:left w:val="single" w:color="auto" w:sz="6" w:space="0"/>
              <w:bottom w:val="single" w:color="auto" w:sz="6" w:space="0"/>
              <w:right w:val="single" w:color="auto" w:sz="6" w:space="0"/>
            </w:tcBorders>
          </w:tcPr>
          <w:p w:rsidRPr="00D67817" w:rsidR="00D67817" w:rsidP="00B672D7" w:rsidRDefault="00D67817" w14:paraId="6D7AB607" w14:textId="02E8457C">
            <w:pPr>
              <w:spacing w:after="0" w:line="240" w:lineRule="auto"/>
              <w:ind w:left="200"/>
              <w:rPr>
                <w:rFonts w:ascii="Calibri" w:hAnsi="Calibri" w:eastAsia="Calibri" w:cs="Calibri"/>
                <w:sz w:val="24"/>
                <w:szCs w:val="24"/>
                <w:lang w:val="en-US"/>
              </w:rPr>
            </w:pPr>
            <w:r w:rsidRPr="32621B94">
              <w:rPr>
                <w:rFonts w:ascii="Calibri" w:hAnsi="Calibri" w:eastAsia="Calibri" w:cs="Calibri"/>
                <w:sz w:val="24"/>
                <w:szCs w:val="24"/>
                <w:lang w:val="en-US"/>
              </w:rPr>
              <w:t>Complet</w:t>
            </w:r>
            <w:r>
              <w:rPr>
                <w:rFonts w:ascii="Calibri" w:hAnsi="Calibri" w:eastAsia="Calibri" w:cs="Calibri"/>
                <w:sz w:val="24"/>
                <w:szCs w:val="24"/>
                <w:lang w:val="en-US"/>
              </w:rPr>
              <w:t>ing</w:t>
            </w:r>
            <w:r w:rsidRPr="32621B94">
              <w:rPr>
                <w:rFonts w:ascii="Calibri" w:hAnsi="Calibri" w:eastAsia="Calibri" w:cs="Calibri"/>
                <w:sz w:val="24"/>
                <w:szCs w:val="24"/>
                <w:lang w:val="en-US"/>
              </w:rPr>
              <w:t xml:space="preserve"> annual appraisals and shap</w:t>
            </w:r>
            <w:r>
              <w:rPr>
                <w:rFonts w:ascii="Calibri" w:hAnsi="Calibri" w:eastAsia="Calibri" w:cs="Calibri"/>
                <w:sz w:val="24"/>
                <w:szCs w:val="24"/>
                <w:lang w:val="en-US"/>
              </w:rPr>
              <w:t>ing</w:t>
            </w:r>
            <w:r w:rsidRPr="32621B94">
              <w:rPr>
                <w:rFonts w:ascii="Calibri" w:hAnsi="Calibri" w:eastAsia="Calibri" w:cs="Calibri"/>
                <w:sz w:val="24"/>
                <w:szCs w:val="24"/>
                <w:lang w:val="en-US"/>
              </w:rPr>
              <w:t xml:space="preserve"> personal development through annual reviews</w:t>
            </w:r>
          </w:p>
        </w:tc>
        <w:tc>
          <w:tcPr>
            <w:tcW w:w="2268" w:type="dxa"/>
            <w:tcBorders>
              <w:top w:val="single" w:color="auto" w:sz="6" w:space="0"/>
              <w:left w:val="single" w:color="auto" w:sz="6" w:space="0"/>
              <w:bottom w:val="single" w:color="auto" w:sz="6" w:space="0"/>
              <w:right w:val="single" w:color="auto" w:sz="6" w:space="0"/>
            </w:tcBorders>
          </w:tcPr>
          <w:p w:rsidRPr="00430F5F" w:rsidR="005A2395" w:rsidP="00B672D7" w:rsidRDefault="005A2395" w14:paraId="3421B954" w14:textId="77777777">
            <w:pPr>
              <w:spacing w:after="0" w:line="240" w:lineRule="auto"/>
              <w:ind w:left="136"/>
              <w:rPr>
                <w:rFonts w:ascii="Calibri" w:hAnsi="Calibri" w:eastAsia="Calibri" w:cs="Calibri"/>
                <w:sz w:val="24"/>
                <w:szCs w:val="24"/>
                <w:lang w:val="en-US"/>
              </w:rPr>
            </w:pPr>
            <w:r w:rsidRPr="00430F5F">
              <w:rPr>
                <w:rFonts w:ascii="Calibri" w:hAnsi="Calibri" w:eastAsia="Calibri" w:cs="Calibri"/>
                <w:sz w:val="24"/>
                <w:szCs w:val="24"/>
                <w:lang w:val="en-US"/>
              </w:rPr>
              <w:t>Application</w:t>
            </w:r>
          </w:p>
          <w:p w:rsidRPr="00D67817" w:rsidR="00D67817" w:rsidP="00B672D7" w:rsidRDefault="005A2395" w14:paraId="17A62E0B" w14:textId="0CCF9CAB">
            <w:pPr>
              <w:spacing w:after="0" w:line="240" w:lineRule="auto"/>
              <w:ind w:left="136"/>
              <w:rPr>
                <w:rFonts w:ascii="Calibri" w:hAnsi="Calibri" w:eastAsia="Calibri" w:cs="Calibri"/>
                <w:sz w:val="24"/>
                <w:szCs w:val="24"/>
                <w:lang w:val="en-US"/>
              </w:rPr>
            </w:pPr>
            <w:r w:rsidRPr="00430F5F">
              <w:rPr>
                <w:rFonts w:ascii="Calibri" w:hAnsi="Calibri" w:eastAsia="Calibri" w:cs="Calibri"/>
                <w:sz w:val="24"/>
                <w:szCs w:val="24"/>
                <w:lang w:val="en-US"/>
              </w:rPr>
              <w:t>Interview</w:t>
            </w:r>
          </w:p>
        </w:tc>
      </w:tr>
      <w:tr w:rsidRPr="00D67817" w:rsidR="00D67817" w:rsidTr="00D67817" w14:paraId="6EAD1D35" w14:textId="77777777">
        <w:trPr>
          <w:trHeight w:val="300"/>
        </w:trPr>
        <w:tc>
          <w:tcPr>
            <w:tcW w:w="1508" w:type="dxa"/>
            <w:tcBorders>
              <w:top w:val="single" w:color="auto" w:sz="6" w:space="0"/>
              <w:left w:val="single" w:color="auto" w:sz="6" w:space="0"/>
              <w:bottom w:val="single" w:color="auto" w:sz="6" w:space="0"/>
              <w:right w:val="single" w:color="auto" w:sz="6" w:space="0"/>
            </w:tcBorders>
          </w:tcPr>
          <w:p w:rsidRPr="00D67817" w:rsidR="00D67817" w:rsidP="00B672D7" w:rsidRDefault="00D67817" w14:paraId="62250234" w14:textId="7CF172AE">
            <w:pPr>
              <w:spacing w:after="0" w:line="240" w:lineRule="auto"/>
              <w:jc w:val="center"/>
              <w:rPr>
                <w:rFonts w:ascii="Calibri" w:hAnsi="Calibri" w:eastAsia="Calibri" w:cs="Calibri"/>
                <w:sz w:val="24"/>
                <w:szCs w:val="24"/>
                <w:lang w:val="en-US"/>
              </w:rPr>
            </w:pPr>
            <w:r>
              <w:rPr>
                <w:rFonts w:ascii="Calibri" w:hAnsi="Calibri" w:eastAsia="Calibri" w:cs="Calibri"/>
                <w:sz w:val="24"/>
                <w:szCs w:val="24"/>
                <w:lang w:val="en-US"/>
              </w:rPr>
              <w:t>E</w:t>
            </w:r>
          </w:p>
        </w:tc>
        <w:tc>
          <w:tcPr>
            <w:tcW w:w="6288" w:type="dxa"/>
            <w:tcBorders>
              <w:top w:val="single" w:color="auto" w:sz="6" w:space="0"/>
              <w:left w:val="single" w:color="auto" w:sz="6" w:space="0"/>
              <w:bottom w:val="single" w:color="auto" w:sz="6" w:space="0"/>
              <w:right w:val="single" w:color="auto" w:sz="6" w:space="0"/>
            </w:tcBorders>
          </w:tcPr>
          <w:p w:rsidRPr="00D67817" w:rsidR="00D67817" w:rsidP="00B672D7" w:rsidRDefault="00D67817" w14:paraId="40D2744F" w14:textId="1A148AF4">
            <w:pPr>
              <w:spacing w:after="0" w:line="240" w:lineRule="auto"/>
              <w:ind w:left="200"/>
              <w:rPr>
                <w:rFonts w:ascii="Calibri" w:hAnsi="Calibri" w:eastAsia="Calibri" w:cs="Calibri"/>
                <w:sz w:val="24"/>
                <w:szCs w:val="24"/>
                <w:lang w:val="en-US"/>
              </w:rPr>
            </w:pPr>
            <w:r w:rsidRPr="32621B94">
              <w:rPr>
                <w:rFonts w:ascii="Calibri" w:hAnsi="Calibri" w:eastAsia="Calibri" w:cs="Calibri"/>
                <w:sz w:val="24"/>
                <w:szCs w:val="24"/>
                <w:lang w:val="en-US"/>
              </w:rPr>
              <w:t>Complet</w:t>
            </w:r>
            <w:r>
              <w:rPr>
                <w:rFonts w:ascii="Calibri" w:hAnsi="Calibri" w:eastAsia="Calibri" w:cs="Calibri"/>
                <w:sz w:val="24"/>
                <w:szCs w:val="24"/>
                <w:lang w:val="en-US"/>
              </w:rPr>
              <w:t>ing</w:t>
            </w:r>
            <w:r w:rsidRPr="32621B94">
              <w:rPr>
                <w:rFonts w:ascii="Calibri" w:hAnsi="Calibri" w:eastAsia="Calibri" w:cs="Calibri"/>
                <w:sz w:val="24"/>
                <w:szCs w:val="24"/>
                <w:lang w:val="en-US"/>
              </w:rPr>
              <w:t xml:space="preserve"> mandatory training as required by the charity</w:t>
            </w:r>
          </w:p>
        </w:tc>
        <w:tc>
          <w:tcPr>
            <w:tcW w:w="2268" w:type="dxa"/>
            <w:tcBorders>
              <w:top w:val="single" w:color="auto" w:sz="6" w:space="0"/>
              <w:left w:val="single" w:color="auto" w:sz="6" w:space="0"/>
              <w:bottom w:val="single" w:color="auto" w:sz="6" w:space="0"/>
              <w:right w:val="single" w:color="auto" w:sz="6" w:space="0"/>
            </w:tcBorders>
          </w:tcPr>
          <w:p w:rsidRPr="00430F5F" w:rsidR="005A2395" w:rsidP="00B672D7" w:rsidRDefault="005A2395" w14:paraId="215CE831" w14:textId="77777777">
            <w:pPr>
              <w:spacing w:after="0" w:line="240" w:lineRule="auto"/>
              <w:ind w:left="136"/>
              <w:rPr>
                <w:rFonts w:ascii="Calibri" w:hAnsi="Calibri" w:eastAsia="Calibri" w:cs="Calibri"/>
                <w:sz w:val="24"/>
                <w:szCs w:val="24"/>
                <w:lang w:val="en-US"/>
              </w:rPr>
            </w:pPr>
            <w:r w:rsidRPr="00430F5F">
              <w:rPr>
                <w:rFonts w:ascii="Calibri" w:hAnsi="Calibri" w:eastAsia="Calibri" w:cs="Calibri"/>
                <w:sz w:val="24"/>
                <w:szCs w:val="24"/>
                <w:lang w:val="en-US"/>
              </w:rPr>
              <w:t>Application</w:t>
            </w:r>
          </w:p>
          <w:p w:rsidRPr="00D67817" w:rsidR="00D67817" w:rsidP="00B672D7" w:rsidRDefault="005A2395" w14:paraId="64C4D85C" w14:textId="04447333">
            <w:pPr>
              <w:spacing w:after="0" w:line="240" w:lineRule="auto"/>
              <w:ind w:left="136"/>
              <w:rPr>
                <w:rFonts w:ascii="Calibri" w:hAnsi="Calibri" w:eastAsia="Calibri" w:cs="Calibri"/>
                <w:sz w:val="24"/>
                <w:szCs w:val="24"/>
                <w:lang w:val="en-US"/>
              </w:rPr>
            </w:pPr>
            <w:r w:rsidRPr="00430F5F">
              <w:rPr>
                <w:rFonts w:ascii="Calibri" w:hAnsi="Calibri" w:eastAsia="Calibri" w:cs="Calibri"/>
                <w:sz w:val="24"/>
                <w:szCs w:val="24"/>
                <w:lang w:val="en-US"/>
              </w:rPr>
              <w:t>Interview</w:t>
            </w:r>
          </w:p>
        </w:tc>
      </w:tr>
    </w:tbl>
    <w:p w:rsidR="00D67817" w:rsidP="32621B94" w:rsidRDefault="00D67817" w14:paraId="668E0640" w14:textId="77777777">
      <w:pPr>
        <w:spacing w:line="275" w:lineRule="exact"/>
        <w:ind w:left="284"/>
        <w:rPr>
          <w:rFonts w:ascii="Calibri" w:hAnsi="Calibri" w:eastAsia="Calibri" w:cs="Calibri"/>
          <w:color w:val="006EC0"/>
          <w:sz w:val="24"/>
          <w:szCs w:val="24"/>
        </w:rPr>
      </w:pPr>
    </w:p>
    <w:p w:rsidR="32621B94" w:rsidP="32621B94" w:rsidRDefault="32621B94" w14:paraId="5570FD8E" w14:textId="77DBC462">
      <w:pPr>
        <w:spacing w:after="120" w:line="288" w:lineRule="auto"/>
        <w:jc w:val="both"/>
      </w:pPr>
    </w:p>
    <w:sectPr w:rsidR="32621B94" w:rsidSect="00147E35">
      <w:headerReference w:type="default" r:id="rId13"/>
      <w:footerReference w:type="default" r:id="rId14"/>
      <w:pgSz w:w="11906" w:h="16838" w:orient="portrait"/>
      <w:pgMar w:top="241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3A1" w:rsidP="002C5901" w:rsidRDefault="00BD43A1" w14:paraId="0BC76DA8" w14:textId="77777777">
      <w:pPr>
        <w:spacing w:after="0" w:line="240" w:lineRule="auto"/>
      </w:pPr>
      <w:r>
        <w:separator/>
      </w:r>
    </w:p>
  </w:endnote>
  <w:endnote w:type="continuationSeparator" w:id="0">
    <w:p w:rsidR="00BD43A1" w:rsidP="002C5901" w:rsidRDefault="00BD43A1" w14:paraId="6635D6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865" w:rsidP="00663D1A" w:rsidRDefault="00074865" w14:paraId="007DCDA8" w14:textId="547CF6DA">
    <w:pPr>
      <w:pStyle w:val="Footer"/>
      <w:tabs>
        <w:tab w:val="clear" w:pos="4513"/>
        <w:tab w:val="clear" w:pos="9026"/>
        <w:tab w:val="left" w:pos="5310"/>
      </w:tabs>
      <w:ind w:left="-709"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3A1" w:rsidP="002C5901" w:rsidRDefault="00BD43A1" w14:paraId="493BEA78" w14:textId="77777777">
      <w:pPr>
        <w:spacing w:after="0" w:line="240" w:lineRule="auto"/>
      </w:pPr>
      <w:r>
        <w:separator/>
      </w:r>
    </w:p>
  </w:footnote>
  <w:footnote w:type="continuationSeparator" w:id="0">
    <w:p w:rsidR="00BD43A1" w:rsidP="002C5901" w:rsidRDefault="00BD43A1" w14:paraId="5BE3A1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C5901" w:rsidR="00074865" w:rsidP="00663D1A" w:rsidRDefault="00914944" w14:paraId="77A52294" w14:textId="7FC9C52C">
    <w:pPr>
      <w:pStyle w:val="Header"/>
      <w:tabs>
        <w:tab w:val="clear" w:pos="9026"/>
      </w:tabs>
      <w:ind w:left="-709" w:right="-1440"/>
    </w:pPr>
    <w:r w:rsidRPr="001F4F40">
      <w:rPr>
        <w:noProof/>
      </w:rPr>
      <w:drawing>
        <wp:anchor distT="0" distB="0" distL="114300" distR="114300" simplePos="0" relativeHeight="251659264" behindDoc="1" locked="0" layoutInCell="1" allowOverlap="1" wp14:anchorId="7A9E2CC8" wp14:editId="1881C740">
          <wp:simplePos x="0" y="0"/>
          <wp:positionH relativeFrom="margin">
            <wp:posOffset>-447675</wp:posOffset>
          </wp:positionH>
          <wp:positionV relativeFrom="paragraph">
            <wp:posOffset>0</wp:posOffset>
          </wp:positionV>
          <wp:extent cx="7572375" cy="10706671"/>
          <wp:effectExtent l="0" t="0" r="0" b="0"/>
          <wp:wrapNone/>
          <wp:docPr id="1080364762" name="Picture 1" descr="A white background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67543" name="Picture 1" descr="A white background with blue and red lin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2375" cy="107066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FB9C"/>
    <w:multiLevelType w:val="hybridMultilevel"/>
    <w:tmpl w:val="77267376"/>
    <w:lvl w:ilvl="0" w:tplc="011CF222">
      <w:start w:val="1"/>
      <w:numFmt w:val="bullet"/>
      <w:lvlText w:val=""/>
      <w:lvlJc w:val="left"/>
      <w:pPr>
        <w:ind w:left="720" w:hanging="360"/>
      </w:pPr>
      <w:rPr>
        <w:rFonts w:hint="default" w:ascii="Symbol" w:hAnsi="Symbol"/>
      </w:rPr>
    </w:lvl>
    <w:lvl w:ilvl="1" w:tplc="A834470A">
      <w:start w:val="1"/>
      <w:numFmt w:val="bullet"/>
      <w:lvlText w:val="o"/>
      <w:lvlJc w:val="left"/>
      <w:pPr>
        <w:ind w:left="1440" w:hanging="360"/>
      </w:pPr>
      <w:rPr>
        <w:rFonts w:hint="default" w:ascii="Courier New" w:hAnsi="Courier New"/>
      </w:rPr>
    </w:lvl>
    <w:lvl w:ilvl="2" w:tplc="D7102F0C">
      <w:start w:val="1"/>
      <w:numFmt w:val="bullet"/>
      <w:lvlText w:val=""/>
      <w:lvlJc w:val="left"/>
      <w:pPr>
        <w:ind w:left="2160" w:hanging="360"/>
      </w:pPr>
      <w:rPr>
        <w:rFonts w:hint="default" w:ascii="Wingdings" w:hAnsi="Wingdings"/>
      </w:rPr>
    </w:lvl>
    <w:lvl w:ilvl="3" w:tplc="65060278">
      <w:start w:val="1"/>
      <w:numFmt w:val="bullet"/>
      <w:lvlText w:val=""/>
      <w:lvlJc w:val="left"/>
      <w:pPr>
        <w:ind w:left="2880" w:hanging="360"/>
      </w:pPr>
      <w:rPr>
        <w:rFonts w:hint="default" w:ascii="Symbol" w:hAnsi="Symbol"/>
      </w:rPr>
    </w:lvl>
    <w:lvl w:ilvl="4" w:tplc="2F346BAE">
      <w:start w:val="1"/>
      <w:numFmt w:val="bullet"/>
      <w:lvlText w:val="o"/>
      <w:lvlJc w:val="left"/>
      <w:pPr>
        <w:ind w:left="3600" w:hanging="360"/>
      </w:pPr>
      <w:rPr>
        <w:rFonts w:hint="default" w:ascii="Courier New" w:hAnsi="Courier New"/>
      </w:rPr>
    </w:lvl>
    <w:lvl w:ilvl="5" w:tplc="79FE6B3C">
      <w:start w:val="1"/>
      <w:numFmt w:val="bullet"/>
      <w:lvlText w:val=""/>
      <w:lvlJc w:val="left"/>
      <w:pPr>
        <w:ind w:left="4320" w:hanging="360"/>
      </w:pPr>
      <w:rPr>
        <w:rFonts w:hint="default" w:ascii="Wingdings" w:hAnsi="Wingdings"/>
      </w:rPr>
    </w:lvl>
    <w:lvl w:ilvl="6" w:tplc="64D0FE5E">
      <w:start w:val="1"/>
      <w:numFmt w:val="bullet"/>
      <w:lvlText w:val=""/>
      <w:lvlJc w:val="left"/>
      <w:pPr>
        <w:ind w:left="5040" w:hanging="360"/>
      </w:pPr>
      <w:rPr>
        <w:rFonts w:hint="default" w:ascii="Symbol" w:hAnsi="Symbol"/>
      </w:rPr>
    </w:lvl>
    <w:lvl w:ilvl="7" w:tplc="121658C8">
      <w:start w:val="1"/>
      <w:numFmt w:val="bullet"/>
      <w:lvlText w:val="o"/>
      <w:lvlJc w:val="left"/>
      <w:pPr>
        <w:ind w:left="5760" w:hanging="360"/>
      </w:pPr>
      <w:rPr>
        <w:rFonts w:hint="default" w:ascii="Courier New" w:hAnsi="Courier New"/>
      </w:rPr>
    </w:lvl>
    <w:lvl w:ilvl="8" w:tplc="6DD85EF2">
      <w:start w:val="1"/>
      <w:numFmt w:val="bullet"/>
      <w:lvlText w:val=""/>
      <w:lvlJc w:val="left"/>
      <w:pPr>
        <w:ind w:left="6480" w:hanging="360"/>
      </w:pPr>
      <w:rPr>
        <w:rFonts w:hint="default" w:ascii="Wingdings" w:hAnsi="Wingdings"/>
      </w:rPr>
    </w:lvl>
  </w:abstractNum>
  <w:abstractNum w:abstractNumId="1" w15:restartNumberingAfterBreak="0">
    <w:nsid w:val="0C234048"/>
    <w:multiLevelType w:val="hybridMultilevel"/>
    <w:tmpl w:val="A87E58C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D547409"/>
    <w:multiLevelType w:val="hybridMultilevel"/>
    <w:tmpl w:val="BB2874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D15E00"/>
    <w:multiLevelType w:val="hybridMultilevel"/>
    <w:tmpl w:val="D1369C76"/>
    <w:lvl w:ilvl="0" w:tplc="D39EFAC2">
      <w:start w:val="1"/>
      <w:numFmt w:val="bullet"/>
      <w:lvlText w:val=""/>
      <w:lvlJc w:val="left"/>
      <w:pPr>
        <w:ind w:left="720" w:hanging="360"/>
      </w:pPr>
      <w:rPr>
        <w:rFonts w:hint="default" w:ascii="Symbol" w:hAnsi="Symbol"/>
        <w:color w:val="365F91"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794AAF"/>
    <w:multiLevelType w:val="hybridMultilevel"/>
    <w:tmpl w:val="B3287D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F60285"/>
    <w:multiLevelType w:val="hybridMultilevel"/>
    <w:tmpl w:val="BAE224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DC6BDF"/>
    <w:multiLevelType w:val="hybridMultilevel"/>
    <w:tmpl w:val="10E6C72C"/>
    <w:lvl w:ilvl="0" w:tplc="8842F75E">
      <w:start w:val="1"/>
      <w:numFmt w:val="bullet"/>
      <w:lvlText w:val=""/>
      <w:lvlJc w:val="left"/>
      <w:pPr>
        <w:tabs>
          <w:tab w:val="num" w:pos="2880"/>
        </w:tabs>
        <w:ind w:left="2880" w:hanging="360"/>
      </w:pPr>
      <w:rPr>
        <w:rFonts w:hint="default" w:ascii="Symbol" w:hAnsi="Symbol"/>
        <w:sz w:val="20"/>
      </w:rPr>
    </w:lvl>
    <w:lvl w:ilvl="1" w:tplc="8D5EED0C">
      <w:start w:val="1"/>
      <w:numFmt w:val="bullet"/>
      <w:lvlText w:val="o"/>
      <w:lvlJc w:val="left"/>
      <w:pPr>
        <w:tabs>
          <w:tab w:val="num" w:pos="3600"/>
        </w:tabs>
        <w:ind w:left="3600" w:hanging="360"/>
      </w:pPr>
      <w:rPr>
        <w:rFonts w:hint="default" w:ascii="Courier New" w:hAnsi="Courier New"/>
        <w:sz w:val="20"/>
      </w:rPr>
    </w:lvl>
    <w:lvl w:ilvl="2" w:tplc="844AAEC0" w:tentative="1">
      <w:start w:val="1"/>
      <w:numFmt w:val="bullet"/>
      <w:lvlText w:val=""/>
      <w:lvlJc w:val="left"/>
      <w:pPr>
        <w:tabs>
          <w:tab w:val="num" w:pos="4320"/>
        </w:tabs>
        <w:ind w:left="4320" w:hanging="360"/>
      </w:pPr>
      <w:rPr>
        <w:rFonts w:hint="default" w:ascii="Wingdings" w:hAnsi="Wingdings"/>
        <w:sz w:val="20"/>
      </w:rPr>
    </w:lvl>
    <w:lvl w:ilvl="3" w:tplc="8744BB3C" w:tentative="1">
      <w:start w:val="1"/>
      <w:numFmt w:val="bullet"/>
      <w:lvlText w:val=""/>
      <w:lvlJc w:val="left"/>
      <w:pPr>
        <w:tabs>
          <w:tab w:val="num" w:pos="5040"/>
        </w:tabs>
        <w:ind w:left="5040" w:hanging="360"/>
      </w:pPr>
      <w:rPr>
        <w:rFonts w:hint="default" w:ascii="Wingdings" w:hAnsi="Wingdings"/>
        <w:sz w:val="20"/>
      </w:rPr>
    </w:lvl>
    <w:lvl w:ilvl="4" w:tplc="5EAC66B8" w:tentative="1">
      <w:start w:val="1"/>
      <w:numFmt w:val="bullet"/>
      <w:lvlText w:val=""/>
      <w:lvlJc w:val="left"/>
      <w:pPr>
        <w:tabs>
          <w:tab w:val="num" w:pos="5760"/>
        </w:tabs>
        <w:ind w:left="5760" w:hanging="360"/>
      </w:pPr>
      <w:rPr>
        <w:rFonts w:hint="default" w:ascii="Wingdings" w:hAnsi="Wingdings"/>
        <w:sz w:val="20"/>
      </w:rPr>
    </w:lvl>
    <w:lvl w:ilvl="5" w:tplc="3FA88780" w:tentative="1">
      <w:start w:val="1"/>
      <w:numFmt w:val="bullet"/>
      <w:lvlText w:val=""/>
      <w:lvlJc w:val="left"/>
      <w:pPr>
        <w:tabs>
          <w:tab w:val="num" w:pos="6480"/>
        </w:tabs>
        <w:ind w:left="6480" w:hanging="360"/>
      </w:pPr>
      <w:rPr>
        <w:rFonts w:hint="default" w:ascii="Wingdings" w:hAnsi="Wingdings"/>
        <w:sz w:val="20"/>
      </w:rPr>
    </w:lvl>
    <w:lvl w:ilvl="6" w:tplc="CFA6D370" w:tentative="1">
      <w:start w:val="1"/>
      <w:numFmt w:val="bullet"/>
      <w:lvlText w:val=""/>
      <w:lvlJc w:val="left"/>
      <w:pPr>
        <w:tabs>
          <w:tab w:val="num" w:pos="7200"/>
        </w:tabs>
        <w:ind w:left="7200" w:hanging="360"/>
      </w:pPr>
      <w:rPr>
        <w:rFonts w:hint="default" w:ascii="Wingdings" w:hAnsi="Wingdings"/>
        <w:sz w:val="20"/>
      </w:rPr>
    </w:lvl>
    <w:lvl w:ilvl="7" w:tplc="18944D60" w:tentative="1">
      <w:start w:val="1"/>
      <w:numFmt w:val="bullet"/>
      <w:lvlText w:val=""/>
      <w:lvlJc w:val="left"/>
      <w:pPr>
        <w:tabs>
          <w:tab w:val="num" w:pos="7920"/>
        </w:tabs>
        <w:ind w:left="7920" w:hanging="360"/>
      </w:pPr>
      <w:rPr>
        <w:rFonts w:hint="default" w:ascii="Wingdings" w:hAnsi="Wingdings"/>
        <w:sz w:val="20"/>
      </w:rPr>
    </w:lvl>
    <w:lvl w:ilvl="8" w:tplc="BE149A5E" w:tentative="1">
      <w:start w:val="1"/>
      <w:numFmt w:val="bullet"/>
      <w:lvlText w:val=""/>
      <w:lvlJc w:val="left"/>
      <w:pPr>
        <w:tabs>
          <w:tab w:val="num" w:pos="8640"/>
        </w:tabs>
        <w:ind w:left="8640" w:hanging="360"/>
      </w:pPr>
      <w:rPr>
        <w:rFonts w:hint="default" w:ascii="Wingdings" w:hAnsi="Wingdings"/>
        <w:sz w:val="20"/>
      </w:rPr>
    </w:lvl>
  </w:abstractNum>
  <w:abstractNum w:abstractNumId="7" w15:restartNumberingAfterBreak="0">
    <w:nsid w:val="25F858BF"/>
    <w:multiLevelType w:val="hybridMultilevel"/>
    <w:tmpl w:val="9CF60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03DEFF"/>
    <w:multiLevelType w:val="hybridMultilevel"/>
    <w:tmpl w:val="A7DC1A90"/>
    <w:lvl w:ilvl="0" w:tplc="5D226DEA">
      <w:start w:val="1"/>
      <w:numFmt w:val="bullet"/>
      <w:lvlText w:val=""/>
      <w:lvlJc w:val="left"/>
      <w:pPr>
        <w:ind w:left="720" w:hanging="360"/>
      </w:pPr>
      <w:rPr>
        <w:rFonts w:hint="default" w:ascii="Symbol" w:hAnsi="Symbol"/>
      </w:rPr>
    </w:lvl>
    <w:lvl w:ilvl="1" w:tplc="28F23C42">
      <w:start w:val="1"/>
      <w:numFmt w:val="bullet"/>
      <w:lvlText w:val="o"/>
      <w:lvlJc w:val="left"/>
      <w:pPr>
        <w:ind w:left="1440" w:hanging="360"/>
      </w:pPr>
      <w:rPr>
        <w:rFonts w:hint="default" w:ascii="Courier New" w:hAnsi="Courier New"/>
      </w:rPr>
    </w:lvl>
    <w:lvl w:ilvl="2" w:tplc="00CC08C8">
      <w:start w:val="1"/>
      <w:numFmt w:val="bullet"/>
      <w:lvlText w:val=""/>
      <w:lvlJc w:val="left"/>
      <w:pPr>
        <w:ind w:left="2160" w:hanging="360"/>
      </w:pPr>
      <w:rPr>
        <w:rFonts w:hint="default" w:ascii="Wingdings" w:hAnsi="Wingdings"/>
      </w:rPr>
    </w:lvl>
    <w:lvl w:ilvl="3" w:tplc="3D9A8734">
      <w:start w:val="1"/>
      <w:numFmt w:val="bullet"/>
      <w:lvlText w:val=""/>
      <w:lvlJc w:val="left"/>
      <w:pPr>
        <w:ind w:left="2880" w:hanging="360"/>
      </w:pPr>
      <w:rPr>
        <w:rFonts w:hint="default" w:ascii="Symbol" w:hAnsi="Symbol"/>
      </w:rPr>
    </w:lvl>
    <w:lvl w:ilvl="4" w:tplc="377AAB7C">
      <w:start w:val="1"/>
      <w:numFmt w:val="bullet"/>
      <w:lvlText w:val="o"/>
      <w:lvlJc w:val="left"/>
      <w:pPr>
        <w:ind w:left="3600" w:hanging="360"/>
      </w:pPr>
      <w:rPr>
        <w:rFonts w:hint="default" w:ascii="Courier New" w:hAnsi="Courier New"/>
      </w:rPr>
    </w:lvl>
    <w:lvl w:ilvl="5" w:tplc="397A5BB8">
      <w:start w:val="1"/>
      <w:numFmt w:val="bullet"/>
      <w:lvlText w:val=""/>
      <w:lvlJc w:val="left"/>
      <w:pPr>
        <w:ind w:left="4320" w:hanging="360"/>
      </w:pPr>
      <w:rPr>
        <w:rFonts w:hint="default" w:ascii="Wingdings" w:hAnsi="Wingdings"/>
      </w:rPr>
    </w:lvl>
    <w:lvl w:ilvl="6" w:tplc="20D047D8">
      <w:start w:val="1"/>
      <w:numFmt w:val="bullet"/>
      <w:lvlText w:val=""/>
      <w:lvlJc w:val="left"/>
      <w:pPr>
        <w:ind w:left="5040" w:hanging="360"/>
      </w:pPr>
      <w:rPr>
        <w:rFonts w:hint="default" w:ascii="Symbol" w:hAnsi="Symbol"/>
      </w:rPr>
    </w:lvl>
    <w:lvl w:ilvl="7" w:tplc="803CE4C4">
      <w:start w:val="1"/>
      <w:numFmt w:val="bullet"/>
      <w:lvlText w:val="o"/>
      <w:lvlJc w:val="left"/>
      <w:pPr>
        <w:ind w:left="5760" w:hanging="360"/>
      </w:pPr>
      <w:rPr>
        <w:rFonts w:hint="default" w:ascii="Courier New" w:hAnsi="Courier New"/>
      </w:rPr>
    </w:lvl>
    <w:lvl w:ilvl="8" w:tplc="E61ECF56">
      <w:start w:val="1"/>
      <w:numFmt w:val="bullet"/>
      <w:lvlText w:val=""/>
      <w:lvlJc w:val="left"/>
      <w:pPr>
        <w:ind w:left="6480" w:hanging="360"/>
      </w:pPr>
      <w:rPr>
        <w:rFonts w:hint="default" w:ascii="Wingdings" w:hAnsi="Wingdings"/>
      </w:rPr>
    </w:lvl>
  </w:abstractNum>
  <w:abstractNum w:abstractNumId="9" w15:restartNumberingAfterBreak="0">
    <w:nsid w:val="360057AC"/>
    <w:multiLevelType w:val="hybridMultilevel"/>
    <w:tmpl w:val="39B06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BB0785"/>
    <w:multiLevelType w:val="multilevel"/>
    <w:tmpl w:val="413E6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9D43BC6"/>
    <w:multiLevelType w:val="hybridMultilevel"/>
    <w:tmpl w:val="A0F8D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44F55A8"/>
    <w:multiLevelType w:val="hybridMultilevel"/>
    <w:tmpl w:val="9FA86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5574FCA"/>
    <w:multiLevelType w:val="multilevel"/>
    <w:tmpl w:val="A02E8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9050B1D"/>
    <w:multiLevelType w:val="hybridMultilevel"/>
    <w:tmpl w:val="FBE40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1455A8"/>
    <w:multiLevelType w:val="hybridMultilevel"/>
    <w:tmpl w:val="C0C25C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4EE0503"/>
    <w:multiLevelType w:val="multilevel"/>
    <w:tmpl w:val="C2E6A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61E0E07"/>
    <w:multiLevelType w:val="hybridMultilevel"/>
    <w:tmpl w:val="BDCCC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D13110"/>
    <w:multiLevelType w:val="hybridMultilevel"/>
    <w:tmpl w:val="BF688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9793291"/>
    <w:multiLevelType w:val="hybridMultilevel"/>
    <w:tmpl w:val="614AAFA6"/>
    <w:lvl w:ilvl="0" w:tplc="5A528A84">
      <w:start w:val="1"/>
      <w:numFmt w:val="bullet"/>
      <w:lvlText w:val=""/>
      <w:lvlJc w:val="left"/>
      <w:pPr>
        <w:tabs>
          <w:tab w:val="num" w:pos="720"/>
        </w:tabs>
        <w:ind w:left="720" w:hanging="360"/>
      </w:pPr>
      <w:rPr>
        <w:rFonts w:hint="default" w:ascii="Symbol" w:hAnsi="Symbol"/>
        <w:sz w:val="20"/>
      </w:rPr>
    </w:lvl>
    <w:lvl w:ilvl="1" w:tplc="8E58277C" w:tentative="1">
      <w:start w:val="1"/>
      <w:numFmt w:val="bullet"/>
      <w:lvlText w:val="o"/>
      <w:lvlJc w:val="left"/>
      <w:pPr>
        <w:tabs>
          <w:tab w:val="num" w:pos="1440"/>
        </w:tabs>
        <w:ind w:left="1440" w:hanging="360"/>
      </w:pPr>
      <w:rPr>
        <w:rFonts w:hint="default" w:ascii="Courier New" w:hAnsi="Courier New"/>
        <w:sz w:val="20"/>
      </w:rPr>
    </w:lvl>
    <w:lvl w:ilvl="2" w:tplc="43A8D7EA" w:tentative="1">
      <w:start w:val="1"/>
      <w:numFmt w:val="bullet"/>
      <w:lvlText w:val=""/>
      <w:lvlJc w:val="left"/>
      <w:pPr>
        <w:tabs>
          <w:tab w:val="num" w:pos="2160"/>
        </w:tabs>
        <w:ind w:left="2160" w:hanging="360"/>
      </w:pPr>
      <w:rPr>
        <w:rFonts w:hint="default" w:ascii="Wingdings" w:hAnsi="Wingdings"/>
        <w:sz w:val="20"/>
      </w:rPr>
    </w:lvl>
    <w:lvl w:ilvl="3" w:tplc="C928A6FE" w:tentative="1">
      <w:start w:val="1"/>
      <w:numFmt w:val="bullet"/>
      <w:lvlText w:val=""/>
      <w:lvlJc w:val="left"/>
      <w:pPr>
        <w:tabs>
          <w:tab w:val="num" w:pos="2880"/>
        </w:tabs>
        <w:ind w:left="2880" w:hanging="360"/>
      </w:pPr>
      <w:rPr>
        <w:rFonts w:hint="default" w:ascii="Wingdings" w:hAnsi="Wingdings"/>
        <w:sz w:val="20"/>
      </w:rPr>
    </w:lvl>
    <w:lvl w:ilvl="4" w:tplc="E2FC8F50" w:tentative="1">
      <w:start w:val="1"/>
      <w:numFmt w:val="bullet"/>
      <w:lvlText w:val=""/>
      <w:lvlJc w:val="left"/>
      <w:pPr>
        <w:tabs>
          <w:tab w:val="num" w:pos="3600"/>
        </w:tabs>
        <w:ind w:left="3600" w:hanging="360"/>
      </w:pPr>
      <w:rPr>
        <w:rFonts w:hint="default" w:ascii="Wingdings" w:hAnsi="Wingdings"/>
        <w:sz w:val="20"/>
      </w:rPr>
    </w:lvl>
    <w:lvl w:ilvl="5" w:tplc="5F047D14" w:tentative="1">
      <w:start w:val="1"/>
      <w:numFmt w:val="bullet"/>
      <w:lvlText w:val=""/>
      <w:lvlJc w:val="left"/>
      <w:pPr>
        <w:tabs>
          <w:tab w:val="num" w:pos="4320"/>
        </w:tabs>
        <w:ind w:left="4320" w:hanging="360"/>
      </w:pPr>
      <w:rPr>
        <w:rFonts w:hint="default" w:ascii="Wingdings" w:hAnsi="Wingdings"/>
        <w:sz w:val="20"/>
      </w:rPr>
    </w:lvl>
    <w:lvl w:ilvl="6" w:tplc="F1DACF82" w:tentative="1">
      <w:start w:val="1"/>
      <w:numFmt w:val="bullet"/>
      <w:lvlText w:val=""/>
      <w:lvlJc w:val="left"/>
      <w:pPr>
        <w:tabs>
          <w:tab w:val="num" w:pos="5040"/>
        </w:tabs>
        <w:ind w:left="5040" w:hanging="360"/>
      </w:pPr>
      <w:rPr>
        <w:rFonts w:hint="default" w:ascii="Wingdings" w:hAnsi="Wingdings"/>
        <w:sz w:val="20"/>
      </w:rPr>
    </w:lvl>
    <w:lvl w:ilvl="7" w:tplc="65FAAB86" w:tentative="1">
      <w:start w:val="1"/>
      <w:numFmt w:val="bullet"/>
      <w:lvlText w:val=""/>
      <w:lvlJc w:val="left"/>
      <w:pPr>
        <w:tabs>
          <w:tab w:val="num" w:pos="5760"/>
        </w:tabs>
        <w:ind w:left="5760" w:hanging="360"/>
      </w:pPr>
      <w:rPr>
        <w:rFonts w:hint="default" w:ascii="Wingdings" w:hAnsi="Wingdings"/>
        <w:sz w:val="20"/>
      </w:rPr>
    </w:lvl>
    <w:lvl w:ilvl="8" w:tplc="B4908DDA"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B1F7F3B"/>
    <w:multiLevelType w:val="hybridMultilevel"/>
    <w:tmpl w:val="84BA5154"/>
    <w:lvl w:ilvl="0" w:tplc="90E2C824">
      <w:start w:val="1"/>
      <w:numFmt w:val="bullet"/>
      <w:lvlText w:val=""/>
      <w:lvlJc w:val="left"/>
      <w:pPr>
        <w:tabs>
          <w:tab w:val="num" w:pos="2160"/>
        </w:tabs>
        <w:ind w:left="2160" w:hanging="360"/>
      </w:pPr>
      <w:rPr>
        <w:rFonts w:hint="default" w:ascii="Symbol" w:hAnsi="Symbol"/>
        <w:sz w:val="20"/>
      </w:rPr>
    </w:lvl>
    <w:lvl w:ilvl="1" w:tplc="B164D202" w:tentative="1">
      <w:start w:val="1"/>
      <w:numFmt w:val="bullet"/>
      <w:lvlText w:val="o"/>
      <w:lvlJc w:val="left"/>
      <w:pPr>
        <w:tabs>
          <w:tab w:val="num" w:pos="2880"/>
        </w:tabs>
        <w:ind w:left="2880" w:hanging="360"/>
      </w:pPr>
      <w:rPr>
        <w:rFonts w:hint="default" w:ascii="Courier New" w:hAnsi="Courier New"/>
        <w:sz w:val="20"/>
      </w:rPr>
    </w:lvl>
    <w:lvl w:ilvl="2" w:tplc="243A21A0" w:tentative="1">
      <w:start w:val="1"/>
      <w:numFmt w:val="bullet"/>
      <w:lvlText w:val=""/>
      <w:lvlJc w:val="left"/>
      <w:pPr>
        <w:tabs>
          <w:tab w:val="num" w:pos="3600"/>
        </w:tabs>
        <w:ind w:left="3600" w:hanging="360"/>
      </w:pPr>
      <w:rPr>
        <w:rFonts w:hint="default" w:ascii="Wingdings" w:hAnsi="Wingdings"/>
        <w:sz w:val="20"/>
      </w:rPr>
    </w:lvl>
    <w:lvl w:ilvl="3" w:tplc="69B01D24" w:tentative="1">
      <w:start w:val="1"/>
      <w:numFmt w:val="bullet"/>
      <w:lvlText w:val=""/>
      <w:lvlJc w:val="left"/>
      <w:pPr>
        <w:tabs>
          <w:tab w:val="num" w:pos="4320"/>
        </w:tabs>
        <w:ind w:left="4320" w:hanging="360"/>
      </w:pPr>
      <w:rPr>
        <w:rFonts w:hint="default" w:ascii="Wingdings" w:hAnsi="Wingdings"/>
        <w:sz w:val="20"/>
      </w:rPr>
    </w:lvl>
    <w:lvl w:ilvl="4" w:tplc="4508ADD6" w:tentative="1">
      <w:start w:val="1"/>
      <w:numFmt w:val="bullet"/>
      <w:lvlText w:val=""/>
      <w:lvlJc w:val="left"/>
      <w:pPr>
        <w:tabs>
          <w:tab w:val="num" w:pos="5040"/>
        </w:tabs>
        <w:ind w:left="5040" w:hanging="360"/>
      </w:pPr>
      <w:rPr>
        <w:rFonts w:hint="default" w:ascii="Wingdings" w:hAnsi="Wingdings"/>
        <w:sz w:val="20"/>
      </w:rPr>
    </w:lvl>
    <w:lvl w:ilvl="5" w:tplc="64DCB818" w:tentative="1">
      <w:start w:val="1"/>
      <w:numFmt w:val="bullet"/>
      <w:lvlText w:val=""/>
      <w:lvlJc w:val="left"/>
      <w:pPr>
        <w:tabs>
          <w:tab w:val="num" w:pos="5760"/>
        </w:tabs>
        <w:ind w:left="5760" w:hanging="360"/>
      </w:pPr>
      <w:rPr>
        <w:rFonts w:hint="default" w:ascii="Wingdings" w:hAnsi="Wingdings"/>
        <w:sz w:val="20"/>
      </w:rPr>
    </w:lvl>
    <w:lvl w:ilvl="6" w:tplc="EA6CBBFC" w:tentative="1">
      <w:start w:val="1"/>
      <w:numFmt w:val="bullet"/>
      <w:lvlText w:val=""/>
      <w:lvlJc w:val="left"/>
      <w:pPr>
        <w:tabs>
          <w:tab w:val="num" w:pos="6480"/>
        </w:tabs>
        <w:ind w:left="6480" w:hanging="360"/>
      </w:pPr>
      <w:rPr>
        <w:rFonts w:hint="default" w:ascii="Wingdings" w:hAnsi="Wingdings"/>
        <w:sz w:val="20"/>
      </w:rPr>
    </w:lvl>
    <w:lvl w:ilvl="7" w:tplc="55ACFA6E" w:tentative="1">
      <w:start w:val="1"/>
      <w:numFmt w:val="bullet"/>
      <w:lvlText w:val=""/>
      <w:lvlJc w:val="left"/>
      <w:pPr>
        <w:tabs>
          <w:tab w:val="num" w:pos="7200"/>
        </w:tabs>
        <w:ind w:left="7200" w:hanging="360"/>
      </w:pPr>
      <w:rPr>
        <w:rFonts w:hint="default" w:ascii="Wingdings" w:hAnsi="Wingdings"/>
        <w:sz w:val="20"/>
      </w:rPr>
    </w:lvl>
    <w:lvl w:ilvl="8" w:tplc="E0105F24" w:tentative="1">
      <w:start w:val="1"/>
      <w:numFmt w:val="bullet"/>
      <w:lvlText w:val=""/>
      <w:lvlJc w:val="left"/>
      <w:pPr>
        <w:tabs>
          <w:tab w:val="num" w:pos="7920"/>
        </w:tabs>
        <w:ind w:left="7920" w:hanging="360"/>
      </w:pPr>
      <w:rPr>
        <w:rFonts w:hint="default" w:ascii="Wingdings" w:hAnsi="Wingdings"/>
        <w:sz w:val="20"/>
      </w:rPr>
    </w:lvl>
  </w:abstractNum>
  <w:abstractNum w:abstractNumId="21" w15:restartNumberingAfterBreak="0">
    <w:nsid w:val="62593B30"/>
    <w:multiLevelType w:val="multilevel"/>
    <w:tmpl w:val="E03C0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5D73826"/>
    <w:multiLevelType w:val="multilevel"/>
    <w:tmpl w:val="7BF62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79D3FCF"/>
    <w:multiLevelType w:val="hybridMultilevel"/>
    <w:tmpl w:val="8DA8C8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8C7733D"/>
    <w:multiLevelType w:val="hybridMultilevel"/>
    <w:tmpl w:val="5A5285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9301422"/>
    <w:multiLevelType w:val="hybridMultilevel"/>
    <w:tmpl w:val="22649DAE"/>
    <w:lvl w:ilvl="0" w:tplc="DA22DB08">
      <w:start w:val="1"/>
      <w:numFmt w:val="bullet"/>
      <w:lvlText w:val=""/>
      <w:lvlJc w:val="left"/>
      <w:pPr>
        <w:tabs>
          <w:tab w:val="num" w:pos="720"/>
        </w:tabs>
        <w:ind w:left="720" w:hanging="360"/>
      </w:pPr>
      <w:rPr>
        <w:rFonts w:hint="default" w:ascii="Symbol" w:hAnsi="Symbol"/>
        <w:sz w:val="20"/>
      </w:rPr>
    </w:lvl>
    <w:lvl w:ilvl="1" w:tplc="472AADA2" w:tentative="1">
      <w:start w:val="1"/>
      <w:numFmt w:val="bullet"/>
      <w:lvlText w:val="o"/>
      <w:lvlJc w:val="left"/>
      <w:pPr>
        <w:tabs>
          <w:tab w:val="num" w:pos="1440"/>
        </w:tabs>
        <w:ind w:left="1440" w:hanging="360"/>
      </w:pPr>
      <w:rPr>
        <w:rFonts w:hint="default" w:ascii="Courier New" w:hAnsi="Courier New"/>
        <w:sz w:val="20"/>
      </w:rPr>
    </w:lvl>
    <w:lvl w:ilvl="2" w:tplc="AD6EED0C" w:tentative="1">
      <w:start w:val="1"/>
      <w:numFmt w:val="bullet"/>
      <w:lvlText w:val=""/>
      <w:lvlJc w:val="left"/>
      <w:pPr>
        <w:tabs>
          <w:tab w:val="num" w:pos="2160"/>
        </w:tabs>
        <w:ind w:left="2160" w:hanging="360"/>
      </w:pPr>
      <w:rPr>
        <w:rFonts w:hint="default" w:ascii="Wingdings" w:hAnsi="Wingdings"/>
        <w:sz w:val="20"/>
      </w:rPr>
    </w:lvl>
    <w:lvl w:ilvl="3" w:tplc="6D166EF8" w:tentative="1">
      <w:start w:val="1"/>
      <w:numFmt w:val="bullet"/>
      <w:lvlText w:val=""/>
      <w:lvlJc w:val="left"/>
      <w:pPr>
        <w:tabs>
          <w:tab w:val="num" w:pos="2880"/>
        </w:tabs>
        <w:ind w:left="2880" w:hanging="360"/>
      </w:pPr>
      <w:rPr>
        <w:rFonts w:hint="default" w:ascii="Wingdings" w:hAnsi="Wingdings"/>
        <w:sz w:val="20"/>
      </w:rPr>
    </w:lvl>
    <w:lvl w:ilvl="4" w:tplc="9B62962E" w:tentative="1">
      <w:start w:val="1"/>
      <w:numFmt w:val="bullet"/>
      <w:lvlText w:val=""/>
      <w:lvlJc w:val="left"/>
      <w:pPr>
        <w:tabs>
          <w:tab w:val="num" w:pos="3600"/>
        </w:tabs>
        <w:ind w:left="3600" w:hanging="360"/>
      </w:pPr>
      <w:rPr>
        <w:rFonts w:hint="default" w:ascii="Wingdings" w:hAnsi="Wingdings"/>
        <w:sz w:val="20"/>
      </w:rPr>
    </w:lvl>
    <w:lvl w:ilvl="5" w:tplc="EF88EA80" w:tentative="1">
      <w:start w:val="1"/>
      <w:numFmt w:val="bullet"/>
      <w:lvlText w:val=""/>
      <w:lvlJc w:val="left"/>
      <w:pPr>
        <w:tabs>
          <w:tab w:val="num" w:pos="4320"/>
        </w:tabs>
        <w:ind w:left="4320" w:hanging="360"/>
      </w:pPr>
      <w:rPr>
        <w:rFonts w:hint="default" w:ascii="Wingdings" w:hAnsi="Wingdings"/>
        <w:sz w:val="20"/>
      </w:rPr>
    </w:lvl>
    <w:lvl w:ilvl="6" w:tplc="B7F6CBF6" w:tentative="1">
      <w:start w:val="1"/>
      <w:numFmt w:val="bullet"/>
      <w:lvlText w:val=""/>
      <w:lvlJc w:val="left"/>
      <w:pPr>
        <w:tabs>
          <w:tab w:val="num" w:pos="5040"/>
        </w:tabs>
        <w:ind w:left="5040" w:hanging="360"/>
      </w:pPr>
      <w:rPr>
        <w:rFonts w:hint="default" w:ascii="Wingdings" w:hAnsi="Wingdings"/>
        <w:sz w:val="20"/>
      </w:rPr>
    </w:lvl>
    <w:lvl w:ilvl="7" w:tplc="2FA63954" w:tentative="1">
      <w:start w:val="1"/>
      <w:numFmt w:val="bullet"/>
      <w:lvlText w:val=""/>
      <w:lvlJc w:val="left"/>
      <w:pPr>
        <w:tabs>
          <w:tab w:val="num" w:pos="5760"/>
        </w:tabs>
        <w:ind w:left="5760" w:hanging="360"/>
      </w:pPr>
      <w:rPr>
        <w:rFonts w:hint="default" w:ascii="Wingdings" w:hAnsi="Wingdings"/>
        <w:sz w:val="20"/>
      </w:rPr>
    </w:lvl>
    <w:lvl w:ilvl="8" w:tplc="C93A4632"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C4F5060"/>
    <w:multiLevelType w:val="hybridMultilevel"/>
    <w:tmpl w:val="C4E2CD20"/>
    <w:lvl w:ilvl="0" w:tplc="D39EFAC2">
      <w:start w:val="1"/>
      <w:numFmt w:val="bullet"/>
      <w:lvlText w:val=""/>
      <w:lvlJc w:val="left"/>
      <w:pPr>
        <w:ind w:left="720" w:hanging="360"/>
      </w:pPr>
      <w:rPr>
        <w:rFonts w:hint="default" w:ascii="Symbol" w:hAnsi="Symbol"/>
        <w:color w:val="365F91"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8FD4820"/>
    <w:multiLevelType w:val="hybridMultilevel"/>
    <w:tmpl w:val="77B4DA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25057873">
    <w:abstractNumId w:val="8"/>
  </w:num>
  <w:num w:numId="2" w16cid:durableId="1354068962">
    <w:abstractNumId w:val="0"/>
  </w:num>
  <w:num w:numId="3" w16cid:durableId="1672684381">
    <w:abstractNumId w:val="12"/>
  </w:num>
  <w:num w:numId="4" w16cid:durableId="849878978">
    <w:abstractNumId w:val="7"/>
  </w:num>
  <w:num w:numId="5" w16cid:durableId="712388659">
    <w:abstractNumId w:val="27"/>
  </w:num>
  <w:num w:numId="6" w16cid:durableId="948469548">
    <w:abstractNumId w:val="17"/>
  </w:num>
  <w:num w:numId="7" w16cid:durableId="462389161">
    <w:abstractNumId w:val="20"/>
  </w:num>
  <w:num w:numId="8" w16cid:durableId="1028264179">
    <w:abstractNumId w:val="9"/>
  </w:num>
  <w:num w:numId="9" w16cid:durableId="263655105">
    <w:abstractNumId w:val="9"/>
  </w:num>
  <w:num w:numId="10" w16cid:durableId="1806120212">
    <w:abstractNumId w:val="7"/>
  </w:num>
  <w:num w:numId="11" w16cid:durableId="1709068477">
    <w:abstractNumId w:val="19"/>
  </w:num>
  <w:num w:numId="12" w16cid:durableId="478376913">
    <w:abstractNumId w:val="23"/>
  </w:num>
  <w:num w:numId="13" w16cid:durableId="1816753472">
    <w:abstractNumId w:val="5"/>
  </w:num>
  <w:num w:numId="14" w16cid:durableId="2043168961">
    <w:abstractNumId w:val="25"/>
  </w:num>
  <w:num w:numId="15" w16cid:durableId="94133731">
    <w:abstractNumId w:val="1"/>
  </w:num>
  <w:num w:numId="16" w16cid:durableId="899444258">
    <w:abstractNumId w:val="6"/>
  </w:num>
  <w:num w:numId="17" w16cid:durableId="886992164">
    <w:abstractNumId w:val="2"/>
  </w:num>
  <w:num w:numId="18" w16cid:durableId="1396003421">
    <w:abstractNumId w:val="18"/>
  </w:num>
  <w:num w:numId="19" w16cid:durableId="1533958387">
    <w:abstractNumId w:val="26"/>
  </w:num>
  <w:num w:numId="20" w16cid:durableId="1750536142">
    <w:abstractNumId w:val="3"/>
  </w:num>
  <w:num w:numId="21" w16cid:durableId="2005551112">
    <w:abstractNumId w:val="24"/>
  </w:num>
  <w:num w:numId="22" w16cid:durableId="247345394">
    <w:abstractNumId w:val="14"/>
  </w:num>
  <w:num w:numId="23" w16cid:durableId="352456762">
    <w:abstractNumId w:val="11"/>
  </w:num>
  <w:num w:numId="24" w16cid:durableId="1009256211">
    <w:abstractNumId w:val="4"/>
  </w:num>
  <w:num w:numId="25" w16cid:durableId="1856575364">
    <w:abstractNumId w:val="15"/>
  </w:num>
  <w:num w:numId="26" w16cid:durableId="1276862021">
    <w:abstractNumId w:val="13"/>
  </w:num>
  <w:num w:numId="27" w16cid:durableId="1327053212">
    <w:abstractNumId w:val="10"/>
  </w:num>
  <w:num w:numId="28" w16cid:durableId="1419596791">
    <w:abstractNumId w:val="16"/>
  </w:num>
  <w:num w:numId="29" w16cid:durableId="1651129633">
    <w:abstractNumId w:val="22"/>
  </w:num>
  <w:num w:numId="30" w16cid:durableId="19365504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01"/>
    <w:rsid w:val="00000B0C"/>
    <w:rsid w:val="00002514"/>
    <w:rsid w:val="000035D2"/>
    <w:rsid w:val="00004B6F"/>
    <w:rsid w:val="000056CF"/>
    <w:rsid w:val="0001006D"/>
    <w:rsid w:val="00023145"/>
    <w:rsid w:val="00030832"/>
    <w:rsid w:val="00035C6A"/>
    <w:rsid w:val="000451C6"/>
    <w:rsid w:val="00050DA9"/>
    <w:rsid w:val="00054A92"/>
    <w:rsid w:val="000677A0"/>
    <w:rsid w:val="0007101D"/>
    <w:rsid w:val="00074865"/>
    <w:rsid w:val="000765C9"/>
    <w:rsid w:val="000812CD"/>
    <w:rsid w:val="00081E33"/>
    <w:rsid w:val="00090B9A"/>
    <w:rsid w:val="000930B3"/>
    <w:rsid w:val="0009441A"/>
    <w:rsid w:val="000965E8"/>
    <w:rsid w:val="00097A4B"/>
    <w:rsid w:val="000A4478"/>
    <w:rsid w:val="000B044C"/>
    <w:rsid w:val="000B3CF5"/>
    <w:rsid w:val="000B6BC2"/>
    <w:rsid w:val="000D233F"/>
    <w:rsid w:val="000D28ED"/>
    <w:rsid w:val="000D3EB4"/>
    <w:rsid w:val="000E0A08"/>
    <w:rsid w:val="000E1543"/>
    <w:rsid w:val="000E311F"/>
    <w:rsid w:val="000E6635"/>
    <w:rsid w:val="0010344C"/>
    <w:rsid w:val="00106EC1"/>
    <w:rsid w:val="00107F45"/>
    <w:rsid w:val="00113A20"/>
    <w:rsid w:val="00114529"/>
    <w:rsid w:val="00130074"/>
    <w:rsid w:val="0013422F"/>
    <w:rsid w:val="00134589"/>
    <w:rsid w:val="00134B45"/>
    <w:rsid w:val="00134EC6"/>
    <w:rsid w:val="00144FA8"/>
    <w:rsid w:val="00147E35"/>
    <w:rsid w:val="00151B65"/>
    <w:rsid w:val="001565E8"/>
    <w:rsid w:val="00160250"/>
    <w:rsid w:val="00160697"/>
    <w:rsid w:val="00162274"/>
    <w:rsid w:val="00163F5B"/>
    <w:rsid w:val="00164450"/>
    <w:rsid w:val="00195D8F"/>
    <w:rsid w:val="001A107D"/>
    <w:rsid w:val="001A27BF"/>
    <w:rsid w:val="001A5D6C"/>
    <w:rsid w:val="001B695B"/>
    <w:rsid w:val="001C09D9"/>
    <w:rsid w:val="001C17A6"/>
    <w:rsid w:val="001C23C0"/>
    <w:rsid w:val="001D467E"/>
    <w:rsid w:val="001D6C6A"/>
    <w:rsid w:val="001D73FD"/>
    <w:rsid w:val="001D7791"/>
    <w:rsid w:val="001E277F"/>
    <w:rsid w:val="001E540E"/>
    <w:rsid w:val="001F068A"/>
    <w:rsid w:val="001F1EDE"/>
    <w:rsid w:val="002017BC"/>
    <w:rsid w:val="00206466"/>
    <w:rsid w:val="00220233"/>
    <w:rsid w:val="00222C44"/>
    <w:rsid w:val="002240CD"/>
    <w:rsid w:val="002264C8"/>
    <w:rsid w:val="00233505"/>
    <w:rsid w:val="002344C6"/>
    <w:rsid w:val="00242608"/>
    <w:rsid w:val="00254268"/>
    <w:rsid w:val="00265CA4"/>
    <w:rsid w:val="0027076E"/>
    <w:rsid w:val="00271340"/>
    <w:rsid w:val="0027184D"/>
    <w:rsid w:val="00274B80"/>
    <w:rsid w:val="00283A18"/>
    <w:rsid w:val="00284601"/>
    <w:rsid w:val="0029017F"/>
    <w:rsid w:val="00292317"/>
    <w:rsid w:val="00294DF5"/>
    <w:rsid w:val="002A0EBE"/>
    <w:rsid w:val="002A16AD"/>
    <w:rsid w:val="002A3D40"/>
    <w:rsid w:val="002A426F"/>
    <w:rsid w:val="002B0370"/>
    <w:rsid w:val="002B5FE6"/>
    <w:rsid w:val="002C5901"/>
    <w:rsid w:val="002D3A78"/>
    <w:rsid w:val="002D713A"/>
    <w:rsid w:val="002E0E83"/>
    <w:rsid w:val="002E6432"/>
    <w:rsid w:val="00300E29"/>
    <w:rsid w:val="0030243C"/>
    <w:rsid w:val="003048F9"/>
    <w:rsid w:val="00306FD5"/>
    <w:rsid w:val="003265E6"/>
    <w:rsid w:val="003276D9"/>
    <w:rsid w:val="003312E8"/>
    <w:rsid w:val="00332281"/>
    <w:rsid w:val="00347CDA"/>
    <w:rsid w:val="003518EF"/>
    <w:rsid w:val="00356012"/>
    <w:rsid w:val="00356FA4"/>
    <w:rsid w:val="00366B4B"/>
    <w:rsid w:val="0038576E"/>
    <w:rsid w:val="0038710E"/>
    <w:rsid w:val="0039025C"/>
    <w:rsid w:val="00390656"/>
    <w:rsid w:val="00393410"/>
    <w:rsid w:val="003A2356"/>
    <w:rsid w:val="003A4B2D"/>
    <w:rsid w:val="003B1E1A"/>
    <w:rsid w:val="003C6D5F"/>
    <w:rsid w:val="003D02AE"/>
    <w:rsid w:val="003D4B46"/>
    <w:rsid w:val="003D51BD"/>
    <w:rsid w:val="003D77AA"/>
    <w:rsid w:val="003E28B4"/>
    <w:rsid w:val="003E588F"/>
    <w:rsid w:val="003F7439"/>
    <w:rsid w:val="00401A5B"/>
    <w:rsid w:val="004143AB"/>
    <w:rsid w:val="004154CD"/>
    <w:rsid w:val="00415D7C"/>
    <w:rsid w:val="004167D3"/>
    <w:rsid w:val="0041713E"/>
    <w:rsid w:val="004208B8"/>
    <w:rsid w:val="00433AD0"/>
    <w:rsid w:val="00435D20"/>
    <w:rsid w:val="00437A2C"/>
    <w:rsid w:val="00440E2B"/>
    <w:rsid w:val="00440FB7"/>
    <w:rsid w:val="00444AEB"/>
    <w:rsid w:val="004649EE"/>
    <w:rsid w:val="004665C9"/>
    <w:rsid w:val="00473649"/>
    <w:rsid w:val="00484D23"/>
    <w:rsid w:val="0048776D"/>
    <w:rsid w:val="004A1E1A"/>
    <w:rsid w:val="004A258B"/>
    <w:rsid w:val="004A36F1"/>
    <w:rsid w:val="004A5655"/>
    <w:rsid w:val="004B07D8"/>
    <w:rsid w:val="004B1CFD"/>
    <w:rsid w:val="004C0F79"/>
    <w:rsid w:val="004C1C13"/>
    <w:rsid w:val="004C2614"/>
    <w:rsid w:val="004D0385"/>
    <w:rsid w:val="004D1555"/>
    <w:rsid w:val="004E46B9"/>
    <w:rsid w:val="004F24D3"/>
    <w:rsid w:val="005007D7"/>
    <w:rsid w:val="00504DE3"/>
    <w:rsid w:val="0051022C"/>
    <w:rsid w:val="00515EFF"/>
    <w:rsid w:val="00515F63"/>
    <w:rsid w:val="00517A30"/>
    <w:rsid w:val="00520F00"/>
    <w:rsid w:val="005227DF"/>
    <w:rsid w:val="005227FA"/>
    <w:rsid w:val="00525B7E"/>
    <w:rsid w:val="0052710C"/>
    <w:rsid w:val="0053148E"/>
    <w:rsid w:val="00536AFE"/>
    <w:rsid w:val="005379C2"/>
    <w:rsid w:val="00540C06"/>
    <w:rsid w:val="00565042"/>
    <w:rsid w:val="00565D89"/>
    <w:rsid w:val="005674F8"/>
    <w:rsid w:val="00567F55"/>
    <w:rsid w:val="00570F8F"/>
    <w:rsid w:val="00580695"/>
    <w:rsid w:val="00596386"/>
    <w:rsid w:val="005A0699"/>
    <w:rsid w:val="005A2395"/>
    <w:rsid w:val="005A671E"/>
    <w:rsid w:val="005A7DDB"/>
    <w:rsid w:val="005B1339"/>
    <w:rsid w:val="005B71FE"/>
    <w:rsid w:val="005C292F"/>
    <w:rsid w:val="005C521C"/>
    <w:rsid w:val="005D48E4"/>
    <w:rsid w:val="005E2595"/>
    <w:rsid w:val="005E34FD"/>
    <w:rsid w:val="005E4330"/>
    <w:rsid w:val="00601E6A"/>
    <w:rsid w:val="00604E75"/>
    <w:rsid w:val="00607E9C"/>
    <w:rsid w:val="00612ABB"/>
    <w:rsid w:val="006165E2"/>
    <w:rsid w:val="00626EDB"/>
    <w:rsid w:val="00641501"/>
    <w:rsid w:val="006478C2"/>
    <w:rsid w:val="00661DA0"/>
    <w:rsid w:val="00663D1A"/>
    <w:rsid w:val="00664FFE"/>
    <w:rsid w:val="00672AEF"/>
    <w:rsid w:val="00676EBD"/>
    <w:rsid w:val="00677B60"/>
    <w:rsid w:val="00680344"/>
    <w:rsid w:val="0068722A"/>
    <w:rsid w:val="00692C21"/>
    <w:rsid w:val="00696123"/>
    <w:rsid w:val="0069681F"/>
    <w:rsid w:val="006A0C57"/>
    <w:rsid w:val="006B39A6"/>
    <w:rsid w:val="006B53FE"/>
    <w:rsid w:val="006C6D4F"/>
    <w:rsid w:val="006D7568"/>
    <w:rsid w:val="006D7DB4"/>
    <w:rsid w:val="006E32E2"/>
    <w:rsid w:val="006E39DA"/>
    <w:rsid w:val="006E6209"/>
    <w:rsid w:val="006F1336"/>
    <w:rsid w:val="007014D9"/>
    <w:rsid w:val="00701F3D"/>
    <w:rsid w:val="00704D06"/>
    <w:rsid w:val="00706DC0"/>
    <w:rsid w:val="0071028D"/>
    <w:rsid w:val="00714F22"/>
    <w:rsid w:val="00715A8D"/>
    <w:rsid w:val="00723F0C"/>
    <w:rsid w:val="00725416"/>
    <w:rsid w:val="00727C36"/>
    <w:rsid w:val="007331DA"/>
    <w:rsid w:val="00734BA0"/>
    <w:rsid w:val="00734BB0"/>
    <w:rsid w:val="00737166"/>
    <w:rsid w:val="00737F7B"/>
    <w:rsid w:val="00743F70"/>
    <w:rsid w:val="00744F1E"/>
    <w:rsid w:val="00745000"/>
    <w:rsid w:val="007450C4"/>
    <w:rsid w:val="00763913"/>
    <w:rsid w:val="00772C2D"/>
    <w:rsid w:val="007732C3"/>
    <w:rsid w:val="00773908"/>
    <w:rsid w:val="00776596"/>
    <w:rsid w:val="007766F3"/>
    <w:rsid w:val="00776B50"/>
    <w:rsid w:val="00780794"/>
    <w:rsid w:val="00780D9E"/>
    <w:rsid w:val="007813F7"/>
    <w:rsid w:val="007818DA"/>
    <w:rsid w:val="007852D7"/>
    <w:rsid w:val="00792B1C"/>
    <w:rsid w:val="00792D96"/>
    <w:rsid w:val="00793DF3"/>
    <w:rsid w:val="007965AD"/>
    <w:rsid w:val="007A02E2"/>
    <w:rsid w:val="007A075F"/>
    <w:rsid w:val="007A1763"/>
    <w:rsid w:val="007B0A6B"/>
    <w:rsid w:val="007B0F0A"/>
    <w:rsid w:val="007B10CC"/>
    <w:rsid w:val="007B5DB1"/>
    <w:rsid w:val="007C00CB"/>
    <w:rsid w:val="007D0F68"/>
    <w:rsid w:val="007D5258"/>
    <w:rsid w:val="007E2B6C"/>
    <w:rsid w:val="007E4FB1"/>
    <w:rsid w:val="007E7177"/>
    <w:rsid w:val="007E7E51"/>
    <w:rsid w:val="007F2064"/>
    <w:rsid w:val="007F7CA5"/>
    <w:rsid w:val="00801339"/>
    <w:rsid w:val="00810B07"/>
    <w:rsid w:val="00816906"/>
    <w:rsid w:val="008207D5"/>
    <w:rsid w:val="00822B50"/>
    <w:rsid w:val="0082419B"/>
    <w:rsid w:val="008256E1"/>
    <w:rsid w:val="0082615B"/>
    <w:rsid w:val="0083265D"/>
    <w:rsid w:val="008342F8"/>
    <w:rsid w:val="00841936"/>
    <w:rsid w:val="008469E9"/>
    <w:rsid w:val="00847D33"/>
    <w:rsid w:val="00852142"/>
    <w:rsid w:val="0085296F"/>
    <w:rsid w:val="00856400"/>
    <w:rsid w:val="00866D51"/>
    <w:rsid w:val="0087268D"/>
    <w:rsid w:val="00873152"/>
    <w:rsid w:val="008769AB"/>
    <w:rsid w:val="00886EEA"/>
    <w:rsid w:val="00886F20"/>
    <w:rsid w:val="00887A84"/>
    <w:rsid w:val="008905ED"/>
    <w:rsid w:val="008911A9"/>
    <w:rsid w:val="00891493"/>
    <w:rsid w:val="008A240E"/>
    <w:rsid w:val="008B0BB6"/>
    <w:rsid w:val="008B688D"/>
    <w:rsid w:val="008C2C79"/>
    <w:rsid w:val="008C61A0"/>
    <w:rsid w:val="008D1085"/>
    <w:rsid w:val="008D1C40"/>
    <w:rsid w:val="008D5239"/>
    <w:rsid w:val="008E514E"/>
    <w:rsid w:val="008F565D"/>
    <w:rsid w:val="00914944"/>
    <w:rsid w:val="00916696"/>
    <w:rsid w:val="00920498"/>
    <w:rsid w:val="00925F06"/>
    <w:rsid w:val="00934568"/>
    <w:rsid w:val="00936019"/>
    <w:rsid w:val="009368D7"/>
    <w:rsid w:val="00936C2F"/>
    <w:rsid w:val="00937A58"/>
    <w:rsid w:val="00940611"/>
    <w:rsid w:val="00942410"/>
    <w:rsid w:val="00945FAF"/>
    <w:rsid w:val="009469BF"/>
    <w:rsid w:val="00947C49"/>
    <w:rsid w:val="00961FB4"/>
    <w:rsid w:val="0096253C"/>
    <w:rsid w:val="009657D5"/>
    <w:rsid w:val="00966E9D"/>
    <w:rsid w:val="009677D3"/>
    <w:rsid w:val="009747B8"/>
    <w:rsid w:val="00975F90"/>
    <w:rsid w:val="009860AA"/>
    <w:rsid w:val="009A0F50"/>
    <w:rsid w:val="009A2E34"/>
    <w:rsid w:val="009A5847"/>
    <w:rsid w:val="009A70D4"/>
    <w:rsid w:val="009B6886"/>
    <w:rsid w:val="009C0531"/>
    <w:rsid w:val="009C60EF"/>
    <w:rsid w:val="009C6629"/>
    <w:rsid w:val="009D2EF2"/>
    <w:rsid w:val="009D5F32"/>
    <w:rsid w:val="009E091B"/>
    <w:rsid w:val="009E22D9"/>
    <w:rsid w:val="009E62E2"/>
    <w:rsid w:val="009E6645"/>
    <w:rsid w:val="009E6E37"/>
    <w:rsid w:val="009E6E4F"/>
    <w:rsid w:val="009F1EA7"/>
    <w:rsid w:val="009F3907"/>
    <w:rsid w:val="009F39C8"/>
    <w:rsid w:val="009F5D56"/>
    <w:rsid w:val="009F6630"/>
    <w:rsid w:val="00A02942"/>
    <w:rsid w:val="00A02D78"/>
    <w:rsid w:val="00A12FD7"/>
    <w:rsid w:val="00A15270"/>
    <w:rsid w:val="00A20173"/>
    <w:rsid w:val="00A23268"/>
    <w:rsid w:val="00A23D42"/>
    <w:rsid w:val="00A33722"/>
    <w:rsid w:val="00A33FB2"/>
    <w:rsid w:val="00A341C1"/>
    <w:rsid w:val="00A34255"/>
    <w:rsid w:val="00A363F1"/>
    <w:rsid w:val="00A46B62"/>
    <w:rsid w:val="00A470D5"/>
    <w:rsid w:val="00A473A8"/>
    <w:rsid w:val="00A52480"/>
    <w:rsid w:val="00A57BBF"/>
    <w:rsid w:val="00A602DE"/>
    <w:rsid w:val="00A613E0"/>
    <w:rsid w:val="00A61C08"/>
    <w:rsid w:val="00A63BC1"/>
    <w:rsid w:val="00A63C7E"/>
    <w:rsid w:val="00A71E97"/>
    <w:rsid w:val="00A7458C"/>
    <w:rsid w:val="00A80583"/>
    <w:rsid w:val="00A811E8"/>
    <w:rsid w:val="00A825AC"/>
    <w:rsid w:val="00A839B9"/>
    <w:rsid w:val="00A84796"/>
    <w:rsid w:val="00A94801"/>
    <w:rsid w:val="00A96CB2"/>
    <w:rsid w:val="00A973D9"/>
    <w:rsid w:val="00AA40F8"/>
    <w:rsid w:val="00AA60FD"/>
    <w:rsid w:val="00AB68B2"/>
    <w:rsid w:val="00AB785E"/>
    <w:rsid w:val="00AC415B"/>
    <w:rsid w:val="00AC5EA6"/>
    <w:rsid w:val="00AC61A4"/>
    <w:rsid w:val="00AC7690"/>
    <w:rsid w:val="00AC77E8"/>
    <w:rsid w:val="00AD036E"/>
    <w:rsid w:val="00AD670C"/>
    <w:rsid w:val="00AE2FF0"/>
    <w:rsid w:val="00AE4189"/>
    <w:rsid w:val="00AE6AD6"/>
    <w:rsid w:val="00AF6BB8"/>
    <w:rsid w:val="00B0064C"/>
    <w:rsid w:val="00B007A8"/>
    <w:rsid w:val="00B01B16"/>
    <w:rsid w:val="00B113D8"/>
    <w:rsid w:val="00B12C03"/>
    <w:rsid w:val="00B16BAC"/>
    <w:rsid w:val="00B209EE"/>
    <w:rsid w:val="00B25684"/>
    <w:rsid w:val="00B3172B"/>
    <w:rsid w:val="00B32B8F"/>
    <w:rsid w:val="00B34785"/>
    <w:rsid w:val="00B47509"/>
    <w:rsid w:val="00B5497E"/>
    <w:rsid w:val="00B6285C"/>
    <w:rsid w:val="00B65AD8"/>
    <w:rsid w:val="00B66B80"/>
    <w:rsid w:val="00B672D7"/>
    <w:rsid w:val="00B72556"/>
    <w:rsid w:val="00B751F4"/>
    <w:rsid w:val="00B82051"/>
    <w:rsid w:val="00B8361B"/>
    <w:rsid w:val="00B842F5"/>
    <w:rsid w:val="00B846C2"/>
    <w:rsid w:val="00B84F5D"/>
    <w:rsid w:val="00B857BE"/>
    <w:rsid w:val="00B91035"/>
    <w:rsid w:val="00B9327A"/>
    <w:rsid w:val="00BA1ED0"/>
    <w:rsid w:val="00BA392F"/>
    <w:rsid w:val="00BB1298"/>
    <w:rsid w:val="00BB653D"/>
    <w:rsid w:val="00BD43A1"/>
    <w:rsid w:val="00BE775A"/>
    <w:rsid w:val="00C00267"/>
    <w:rsid w:val="00C00767"/>
    <w:rsid w:val="00C05CAC"/>
    <w:rsid w:val="00C108CF"/>
    <w:rsid w:val="00C1295F"/>
    <w:rsid w:val="00C14927"/>
    <w:rsid w:val="00C173D2"/>
    <w:rsid w:val="00C23DAE"/>
    <w:rsid w:val="00C24EA8"/>
    <w:rsid w:val="00C3198A"/>
    <w:rsid w:val="00C323E5"/>
    <w:rsid w:val="00C34CBD"/>
    <w:rsid w:val="00C35E07"/>
    <w:rsid w:val="00C36F62"/>
    <w:rsid w:val="00C45886"/>
    <w:rsid w:val="00C54430"/>
    <w:rsid w:val="00C55434"/>
    <w:rsid w:val="00C632A8"/>
    <w:rsid w:val="00C64723"/>
    <w:rsid w:val="00C666DD"/>
    <w:rsid w:val="00C74034"/>
    <w:rsid w:val="00C777F4"/>
    <w:rsid w:val="00C80777"/>
    <w:rsid w:val="00C9074C"/>
    <w:rsid w:val="00CA5077"/>
    <w:rsid w:val="00CA72FE"/>
    <w:rsid w:val="00CB5548"/>
    <w:rsid w:val="00CC131D"/>
    <w:rsid w:val="00CC2652"/>
    <w:rsid w:val="00CC2703"/>
    <w:rsid w:val="00CC3E63"/>
    <w:rsid w:val="00CD08AE"/>
    <w:rsid w:val="00CD13F1"/>
    <w:rsid w:val="00CD36BF"/>
    <w:rsid w:val="00CE2B44"/>
    <w:rsid w:val="00CE5988"/>
    <w:rsid w:val="00CE64F0"/>
    <w:rsid w:val="00D00607"/>
    <w:rsid w:val="00D00DA3"/>
    <w:rsid w:val="00D07BF2"/>
    <w:rsid w:val="00D17678"/>
    <w:rsid w:val="00D21728"/>
    <w:rsid w:val="00D21DA3"/>
    <w:rsid w:val="00D22356"/>
    <w:rsid w:val="00D22920"/>
    <w:rsid w:val="00D234A3"/>
    <w:rsid w:val="00D255D0"/>
    <w:rsid w:val="00D262F3"/>
    <w:rsid w:val="00D31AAA"/>
    <w:rsid w:val="00D31B00"/>
    <w:rsid w:val="00D3267C"/>
    <w:rsid w:val="00D35954"/>
    <w:rsid w:val="00D36744"/>
    <w:rsid w:val="00D42B43"/>
    <w:rsid w:val="00D44709"/>
    <w:rsid w:val="00D477A7"/>
    <w:rsid w:val="00D506E0"/>
    <w:rsid w:val="00D546B1"/>
    <w:rsid w:val="00D57421"/>
    <w:rsid w:val="00D67817"/>
    <w:rsid w:val="00D67BB5"/>
    <w:rsid w:val="00D7435B"/>
    <w:rsid w:val="00D75597"/>
    <w:rsid w:val="00D84B6A"/>
    <w:rsid w:val="00D84E15"/>
    <w:rsid w:val="00D85BA4"/>
    <w:rsid w:val="00D862F6"/>
    <w:rsid w:val="00D90DA2"/>
    <w:rsid w:val="00D96523"/>
    <w:rsid w:val="00DA5C47"/>
    <w:rsid w:val="00DB37D5"/>
    <w:rsid w:val="00DC117C"/>
    <w:rsid w:val="00DC1ACA"/>
    <w:rsid w:val="00DC49DF"/>
    <w:rsid w:val="00DD23DF"/>
    <w:rsid w:val="00DE07F0"/>
    <w:rsid w:val="00DE4673"/>
    <w:rsid w:val="00DE75CF"/>
    <w:rsid w:val="00E00FE5"/>
    <w:rsid w:val="00E029BC"/>
    <w:rsid w:val="00E04778"/>
    <w:rsid w:val="00E1699E"/>
    <w:rsid w:val="00E20E93"/>
    <w:rsid w:val="00E26D58"/>
    <w:rsid w:val="00E32736"/>
    <w:rsid w:val="00E32869"/>
    <w:rsid w:val="00E34ABE"/>
    <w:rsid w:val="00E4256B"/>
    <w:rsid w:val="00E62924"/>
    <w:rsid w:val="00E62AE3"/>
    <w:rsid w:val="00E66D0A"/>
    <w:rsid w:val="00E70FEC"/>
    <w:rsid w:val="00E715E1"/>
    <w:rsid w:val="00E73C6D"/>
    <w:rsid w:val="00E772D6"/>
    <w:rsid w:val="00E84BBF"/>
    <w:rsid w:val="00E85AF2"/>
    <w:rsid w:val="00E97D39"/>
    <w:rsid w:val="00EA13F6"/>
    <w:rsid w:val="00EA1D92"/>
    <w:rsid w:val="00EB0E6A"/>
    <w:rsid w:val="00EB63C7"/>
    <w:rsid w:val="00EC2468"/>
    <w:rsid w:val="00ED2D9E"/>
    <w:rsid w:val="00EE2793"/>
    <w:rsid w:val="00EF5E95"/>
    <w:rsid w:val="00EF78E0"/>
    <w:rsid w:val="00F05046"/>
    <w:rsid w:val="00F070C0"/>
    <w:rsid w:val="00F149CE"/>
    <w:rsid w:val="00F14ABE"/>
    <w:rsid w:val="00F2100B"/>
    <w:rsid w:val="00F24664"/>
    <w:rsid w:val="00F30CE1"/>
    <w:rsid w:val="00F31810"/>
    <w:rsid w:val="00F338CB"/>
    <w:rsid w:val="00F33C51"/>
    <w:rsid w:val="00F3592C"/>
    <w:rsid w:val="00F52957"/>
    <w:rsid w:val="00F626E1"/>
    <w:rsid w:val="00F6488C"/>
    <w:rsid w:val="00F656BA"/>
    <w:rsid w:val="00F67436"/>
    <w:rsid w:val="00F722C3"/>
    <w:rsid w:val="00F8192D"/>
    <w:rsid w:val="00F81E98"/>
    <w:rsid w:val="00F9240A"/>
    <w:rsid w:val="00F92CE5"/>
    <w:rsid w:val="00F9548B"/>
    <w:rsid w:val="00F976AE"/>
    <w:rsid w:val="00FA2946"/>
    <w:rsid w:val="00FA75F9"/>
    <w:rsid w:val="00FC3276"/>
    <w:rsid w:val="00FC3F6D"/>
    <w:rsid w:val="00FC5D4D"/>
    <w:rsid w:val="00FD58CF"/>
    <w:rsid w:val="00FE0A92"/>
    <w:rsid w:val="00FE7972"/>
    <w:rsid w:val="00FF23CB"/>
    <w:rsid w:val="00FF44B1"/>
    <w:rsid w:val="00FF4723"/>
    <w:rsid w:val="00FF6601"/>
    <w:rsid w:val="02368285"/>
    <w:rsid w:val="04ECB086"/>
    <w:rsid w:val="060A0EC7"/>
    <w:rsid w:val="0A5F8883"/>
    <w:rsid w:val="0A6709B8"/>
    <w:rsid w:val="0D38350D"/>
    <w:rsid w:val="0E743A4A"/>
    <w:rsid w:val="0EB6CBA6"/>
    <w:rsid w:val="0F640754"/>
    <w:rsid w:val="1013FE0C"/>
    <w:rsid w:val="11C7FE10"/>
    <w:rsid w:val="1630876B"/>
    <w:rsid w:val="1663F256"/>
    <w:rsid w:val="18734D7B"/>
    <w:rsid w:val="1A843431"/>
    <w:rsid w:val="1AA50A2F"/>
    <w:rsid w:val="1AB1585B"/>
    <w:rsid w:val="1DE4AE69"/>
    <w:rsid w:val="1DF6769B"/>
    <w:rsid w:val="208A05F0"/>
    <w:rsid w:val="212E683F"/>
    <w:rsid w:val="23249580"/>
    <w:rsid w:val="237758E7"/>
    <w:rsid w:val="273A7CDB"/>
    <w:rsid w:val="28F8D060"/>
    <w:rsid w:val="2BB895C5"/>
    <w:rsid w:val="2CC969E0"/>
    <w:rsid w:val="2CC98632"/>
    <w:rsid w:val="30A8BFCD"/>
    <w:rsid w:val="3152EBBC"/>
    <w:rsid w:val="32621B94"/>
    <w:rsid w:val="34354394"/>
    <w:rsid w:val="347B336A"/>
    <w:rsid w:val="3511F040"/>
    <w:rsid w:val="3627BC0D"/>
    <w:rsid w:val="369B3AA8"/>
    <w:rsid w:val="36A7037A"/>
    <w:rsid w:val="36B1ACE0"/>
    <w:rsid w:val="372F27E8"/>
    <w:rsid w:val="37F2043C"/>
    <w:rsid w:val="3AE546C8"/>
    <w:rsid w:val="3C06D354"/>
    <w:rsid w:val="3C801231"/>
    <w:rsid w:val="3D832542"/>
    <w:rsid w:val="3FCDDA3D"/>
    <w:rsid w:val="405ECB4F"/>
    <w:rsid w:val="40F139B0"/>
    <w:rsid w:val="41C83055"/>
    <w:rsid w:val="423E0148"/>
    <w:rsid w:val="43211C4F"/>
    <w:rsid w:val="44D9CA74"/>
    <w:rsid w:val="46BDE2D1"/>
    <w:rsid w:val="47A073D3"/>
    <w:rsid w:val="485AE89C"/>
    <w:rsid w:val="48FFFDA8"/>
    <w:rsid w:val="49C8FBD8"/>
    <w:rsid w:val="49F70EB0"/>
    <w:rsid w:val="4A5CF3F0"/>
    <w:rsid w:val="4B8E1B88"/>
    <w:rsid w:val="4D9E25F9"/>
    <w:rsid w:val="5310527F"/>
    <w:rsid w:val="59037611"/>
    <w:rsid w:val="5920134E"/>
    <w:rsid w:val="5925F9D6"/>
    <w:rsid w:val="5C0DBA63"/>
    <w:rsid w:val="5F5BD00F"/>
    <w:rsid w:val="60F38A6C"/>
    <w:rsid w:val="64D1DC24"/>
    <w:rsid w:val="653B97D9"/>
    <w:rsid w:val="6681B05B"/>
    <w:rsid w:val="67AA176A"/>
    <w:rsid w:val="67CBDBCF"/>
    <w:rsid w:val="686C5FCF"/>
    <w:rsid w:val="6A1176FC"/>
    <w:rsid w:val="6A6D2F24"/>
    <w:rsid w:val="6AAB7350"/>
    <w:rsid w:val="6FADD245"/>
    <w:rsid w:val="6FCE90AF"/>
    <w:rsid w:val="71CB3311"/>
    <w:rsid w:val="736A49F1"/>
    <w:rsid w:val="7633F2F2"/>
    <w:rsid w:val="79835659"/>
    <w:rsid w:val="79903D3A"/>
    <w:rsid w:val="79BD0891"/>
    <w:rsid w:val="7B013F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6A6E8"/>
  <w15:docId w15:val="{F62D5A44-63A1-4AB1-8886-5E93B7E3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32621B94"/>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5">
    <w:name w:val="heading 5"/>
    <w:basedOn w:val="Normal"/>
    <w:next w:val="Normal"/>
    <w:link w:val="Heading5Char"/>
    <w:qFormat/>
    <w:rsid w:val="00663D1A"/>
    <w:pPr>
      <w:keepNext/>
      <w:spacing w:after="0" w:line="240" w:lineRule="auto"/>
      <w:outlineLvl w:val="4"/>
    </w:pPr>
    <w:rPr>
      <w:rFonts w:ascii="Arial" w:hAnsi="Arial" w:eastAsia="Times New Roman" w:cs="Arial"/>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C59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C5901"/>
  </w:style>
  <w:style w:type="paragraph" w:styleId="Footer">
    <w:name w:val="footer"/>
    <w:basedOn w:val="Normal"/>
    <w:link w:val="FooterChar"/>
    <w:uiPriority w:val="99"/>
    <w:unhideWhenUsed/>
    <w:rsid w:val="002C590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C5901"/>
  </w:style>
  <w:style w:type="paragraph" w:styleId="BalloonText">
    <w:name w:val="Balloon Text"/>
    <w:basedOn w:val="Normal"/>
    <w:link w:val="BalloonTextChar"/>
    <w:uiPriority w:val="99"/>
    <w:semiHidden/>
    <w:unhideWhenUsed/>
    <w:rsid w:val="002C590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C5901"/>
    <w:rPr>
      <w:rFonts w:ascii="Tahoma" w:hAnsi="Tahoma" w:cs="Tahoma"/>
      <w:sz w:val="16"/>
      <w:szCs w:val="16"/>
    </w:rPr>
  </w:style>
  <w:style w:type="character" w:styleId="Heading5Char" w:customStyle="1">
    <w:name w:val="Heading 5 Char"/>
    <w:basedOn w:val="DefaultParagraphFont"/>
    <w:link w:val="Heading5"/>
    <w:rsid w:val="00663D1A"/>
    <w:rPr>
      <w:rFonts w:ascii="Arial" w:hAnsi="Arial" w:eastAsia="Times New Roman" w:cs="Arial"/>
      <w:b/>
      <w:bCs/>
      <w:sz w:val="20"/>
      <w:szCs w:val="20"/>
    </w:rPr>
  </w:style>
  <w:style w:type="paragraph" w:styleId="ListParagraph">
    <w:name w:val="List Paragraph"/>
    <w:basedOn w:val="Normal"/>
    <w:uiPriority w:val="34"/>
    <w:qFormat/>
    <w:rsid w:val="00663D1A"/>
    <w:pPr>
      <w:spacing w:after="0" w:line="240" w:lineRule="auto"/>
      <w:ind w:left="720"/>
      <w:contextualSpacing/>
    </w:pPr>
    <w:rPr>
      <w:sz w:val="24"/>
      <w:szCs w:val="24"/>
      <w:lang w:val="en-US"/>
    </w:rPr>
  </w:style>
  <w:style w:type="paragraph" w:styleId="NormalWeb">
    <w:name w:val="Normal (Web)"/>
    <w:basedOn w:val="Normal"/>
    <w:uiPriority w:val="99"/>
    <w:unhideWhenUsed/>
    <w:rsid w:val="00663D1A"/>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59"/>
    <w:rsid w:val="00663D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msonormal"/>
    <w:basedOn w:val="Normal"/>
    <w:rsid w:val="00663D1A"/>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663D1A"/>
    <w:rPr>
      <w:b/>
      <w:bCs/>
    </w:rPr>
  </w:style>
  <w:style w:type="character" w:styleId="Hyperlink">
    <w:name w:val="Hyperlink"/>
    <w:basedOn w:val="DefaultParagraphFont"/>
    <w:uiPriority w:val="99"/>
    <w:unhideWhenUsed/>
    <w:rsid w:val="001D6C6A"/>
    <w:rPr>
      <w:color w:val="0000FF" w:themeColor="hyperlink"/>
      <w:u w:val="single"/>
    </w:rPr>
  </w:style>
  <w:style w:type="paragraph" w:styleId="NoSpacing">
    <w:name w:val="No Spacing"/>
    <w:uiPriority w:val="1"/>
    <w:qFormat/>
    <w:rsid w:val="000965E8"/>
    <w:pPr>
      <w:spacing w:after="0" w:line="240" w:lineRule="auto"/>
    </w:pPr>
  </w:style>
  <w:style w:type="character" w:styleId="FollowedHyperlink">
    <w:name w:val="FollowedHyperlink"/>
    <w:basedOn w:val="DefaultParagraphFont"/>
    <w:uiPriority w:val="99"/>
    <w:semiHidden/>
    <w:unhideWhenUsed/>
    <w:rsid w:val="000965E8"/>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D7791"/>
    <w:rPr>
      <w:b/>
      <w:bCs/>
    </w:rPr>
  </w:style>
  <w:style w:type="character" w:styleId="CommentSubjectChar" w:customStyle="1">
    <w:name w:val="Comment Subject Char"/>
    <w:basedOn w:val="CommentTextChar"/>
    <w:link w:val="CommentSubject"/>
    <w:uiPriority w:val="99"/>
    <w:semiHidden/>
    <w:rsid w:val="001D7791"/>
    <w:rPr>
      <w:b/>
      <w:bCs/>
      <w:sz w:val="20"/>
      <w:szCs w:val="20"/>
    </w:rPr>
  </w:style>
  <w:style w:type="character" w:styleId="UnresolvedMention">
    <w:name w:val="Unresolved Mention"/>
    <w:basedOn w:val="DefaultParagraphFont"/>
    <w:uiPriority w:val="99"/>
    <w:semiHidden/>
    <w:unhideWhenUsed/>
    <w:rsid w:val="005E4330"/>
    <w:rPr>
      <w:color w:val="605E5C"/>
      <w:shd w:val="clear" w:color="auto" w:fill="E1DFDD"/>
    </w:rPr>
  </w:style>
  <w:style w:type="paragraph" w:styleId="Revision">
    <w:name w:val="Revision"/>
    <w:hidden/>
    <w:uiPriority w:val="99"/>
    <w:semiHidden/>
    <w:rsid w:val="001B695B"/>
    <w:pPr>
      <w:spacing w:after="0" w:line="240" w:lineRule="auto"/>
    </w:pPr>
  </w:style>
  <w:style w:type="paragraph" w:styleId="TableParagraph" w:customStyle="1">
    <w:name w:val="Table Paragraph"/>
    <w:basedOn w:val="Normal"/>
    <w:uiPriority w:val="1"/>
    <w:qFormat/>
    <w:rsid w:val="32621B94"/>
    <w:pPr>
      <w:spacing w:line="292" w:lineRule="exact"/>
      <w:ind w:left="112"/>
    </w:pPr>
  </w:style>
  <w:style w:type="paragraph" w:styleId="p1" w:customStyle="1">
    <w:name w:val="p1"/>
    <w:basedOn w:val="Normal"/>
    <w:rsid w:val="00A57BBF"/>
    <w:pPr>
      <w:spacing w:after="0" w:line="240" w:lineRule="auto"/>
    </w:pPr>
    <w:rPr>
      <w:rFonts w:ascii="Helvetica" w:hAnsi="Helvetica" w:eastAsia="Times New Roman" w:cs="Times New Roman"/>
      <w:color w:val="191735"/>
      <w:sz w:val="18"/>
      <w:szCs w:val="18"/>
    </w:rPr>
  </w:style>
  <w:style w:type="paragraph" w:styleId="paragraph" w:customStyle="1">
    <w:name w:val="paragraph"/>
    <w:basedOn w:val="Normal"/>
    <w:rsid w:val="00271340"/>
    <w:pPr>
      <w:spacing w:before="100" w:beforeAutospacing="1" w:after="100" w:afterAutospacing="1" w:line="240" w:lineRule="auto"/>
    </w:pPr>
    <w:rPr>
      <w:rFonts w:ascii="Times New Roman" w:hAnsi="Times New Roman" w:eastAsia="Times New Roman" w:cs="Times New Roman"/>
      <w:sz w:val="24"/>
      <w:szCs w:val="24"/>
    </w:rPr>
  </w:style>
  <w:style w:type="paragraph" w:styleId="BodyText">
    <w:name w:val="Body Text"/>
    <w:basedOn w:val="Normal"/>
    <w:link w:val="BodyTextChar"/>
    <w:uiPriority w:val="1"/>
    <w:qFormat/>
    <w:rsid w:val="00271340"/>
    <w:pPr>
      <w:widowControl w:val="0"/>
      <w:autoSpaceDE w:val="0"/>
      <w:autoSpaceDN w:val="0"/>
      <w:spacing w:after="0" w:line="240" w:lineRule="auto"/>
    </w:pPr>
    <w:rPr>
      <w:rFonts w:ascii="Calibri" w:hAnsi="Calibri" w:eastAsia="Calibri" w:cs="Calibri"/>
      <w:lang w:val="en-US" w:eastAsia="en-US"/>
    </w:rPr>
  </w:style>
  <w:style w:type="character" w:styleId="BodyTextChar" w:customStyle="1">
    <w:name w:val="Body Text Char"/>
    <w:basedOn w:val="DefaultParagraphFont"/>
    <w:link w:val="BodyText"/>
    <w:uiPriority w:val="1"/>
    <w:rsid w:val="00271340"/>
    <w:rPr>
      <w:rFonts w:ascii="Calibri" w:hAnsi="Calibri" w:eastAsia="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3274">
      <w:bodyDiv w:val="1"/>
      <w:marLeft w:val="0"/>
      <w:marRight w:val="0"/>
      <w:marTop w:val="0"/>
      <w:marBottom w:val="0"/>
      <w:divBdr>
        <w:top w:val="none" w:sz="0" w:space="0" w:color="auto"/>
        <w:left w:val="none" w:sz="0" w:space="0" w:color="auto"/>
        <w:bottom w:val="none" w:sz="0" w:space="0" w:color="auto"/>
        <w:right w:val="none" w:sz="0" w:space="0" w:color="auto"/>
      </w:divBdr>
      <w:divsChild>
        <w:div w:id="1684286460">
          <w:marLeft w:val="0"/>
          <w:marRight w:val="0"/>
          <w:marTop w:val="0"/>
          <w:marBottom w:val="0"/>
          <w:divBdr>
            <w:top w:val="none" w:sz="0" w:space="0" w:color="auto"/>
            <w:left w:val="none" w:sz="0" w:space="0" w:color="auto"/>
            <w:bottom w:val="none" w:sz="0" w:space="0" w:color="auto"/>
            <w:right w:val="none" w:sz="0" w:space="0" w:color="auto"/>
          </w:divBdr>
        </w:div>
        <w:div w:id="171914478">
          <w:marLeft w:val="0"/>
          <w:marRight w:val="0"/>
          <w:marTop w:val="0"/>
          <w:marBottom w:val="0"/>
          <w:divBdr>
            <w:top w:val="none" w:sz="0" w:space="0" w:color="auto"/>
            <w:left w:val="none" w:sz="0" w:space="0" w:color="auto"/>
            <w:bottom w:val="none" w:sz="0" w:space="0" w:color="auto"/>
            <w:right w:val="none" w:sz="0" w:space="0" w:color="auto"/>
          </w:divBdr>
        </w:div>
        <w:div w:id="712777392">
          <w:marLeft w:val="0"/>
          <w:marRight w:val="0"/>
          <w:marTop w:val="0"/>
          <w:marBottom w:val="0"/>
          <w:divBdr>
            <w:top w:val="none" w:sz="0" w:space="0" w:color="auto"/>
            <w:left w:val="none" w:sz="0" w:space="0" w:color="auto"/>
            <w:bottom w:val="none" w:sz="0" w:space="0" w:color="auto"/>
            <w:right w:val="none" w:sz="0" w:space="0" w:color="auto"/>
          </w:divBdr>
        </w:div>
        <w:div w:id="1681155172">
          <w:marLeft w:val="0"/>
          <w:marRight w:val="0"/>
          <w:marTop w:val="0"/>
          <w:marBottom w:val="0"/>
          <w:divBdr>
            <w:top w:val="none" w:sz="0" w:space="0" w:color="auto"/>
            <w:left w:val="none" w:sz="0" w:space="0" w:color="auto"/>
            <w:bottom w:val="none" w:sz="0" w:space="0" w:color="auto"/>
            <w:right w:val="none" w:sz="0" w:space="0" w:color="auto"/>
          </w:divBdr>
        </w:div>
        <w:div w:id="1935896840">
          <w:marLeft w:val="0"/>
          <w:marRight w:val="0"/>
          <w:marTop w:val="0"/>
          <w:marBottom w:val="0"/>
          <w:divBdr>
            <w:top w:val="none" w:sz="0" w:space="0" w:color="auto"/>
            <w:left w:val="none" w:sz="0" w:space="0" w:color="auto"/>
            <w:bottom w:val="none" w:sz="0" w:space="0" w:color="auto"/>
            <w:right w:val="none" w:sz="0" w:space="0" w:color="auto"/>
          </w:divBdr>
        </w:div>
        <w:div w:id="1852376617">
          <w:marLeft w:val="0"/>
          <w:marRight w:val="0"/>
          <w:marTop w:val="0"/>
          <w:marBottom w:val="0"/>
          <w:divBdr>
            <w:top w:val="none" w:sz="0" w:space="0" w:color="auto"/>
            <w:left w:val="none" w:sz="0" w:space="0" w:color="auto"/>
            <w:bottom w:val="none" w:sz="0" w:space="0" w:color="auto"/>
            <w:right w:val="none" w:sz="0" w:space="0" w:color="auto"/>
          </w:divBdr>
        </w:div>
        <w:div w:id="1261256266">
          <w:marLeft w:val="0"/>
          <w:marRight w:val="0"/>
          <w:marTop w:val="0"/>
          <w:marBottom w:val="0"/>
          <w:divBdr>
            <w:top w:val="none" w:sz="0" w:space="0" w:color="auto"/>
            <w:left w:val="none" w:sz="0" w:space="0" w:color="auto"/>
            <w:bottom w:val="none" w:sz="0" w:space="0" w:color="auto"/>
            <w:right w:val="none" w:sz="0" w:space="0" w:color="auto"/>
          </w:divBdr>
        </w:div>
        <w:div w:id="611784166">
          <w:marLeft w:val="0"/>
          <w:marRight w:val="0"/>
          <w:marTop w:val="0"/>
          <w:marBottom w:val="0"/>
          <w:divBdr>
            <w:top w:val="none" w:sz="0" w:space="0" w:color="auto"/>
            <w:left w:val="none" w:sz="0" w:space="0" w:color="auto"/>
            <w:bottom w:val="none" w:sz="0" w:space="0" w:color="auto"/>
            <w:right w:val="none" w:sz="0" w:space="0" w:color="auto"/>
          </w:divBdr>
        </w:div>
        <w:div w:id="499547957">
          <w:marLeft w:val="0"/>
          <w:marRight w:val="0"/>
          <w:marTop w:val="0"/>
          <w:marBottom w:val="0"/>
          <w:divBdr>
            <w:top w:val="none" w:sz="0" w:space="0" w:color="auto"/>
            <w:left w:val="none" w:sz="0" w:space="0" w:color="auto"/>
            <w:bottom w:val="none" w:sz="0" w:space="0" w:color="auto"/>
            <w:right w:val="none" w:sz="0" w:space="0" w:color="auto"/>
          </w:divBdr>
        </w:div>
        <w:div w:id="842474143">
          <w:marLeft w:val="0"/>
          <w:marRight w:val="0"/>
          <w:marTop w:val="0"/>
          <w:marBottom w:val="0"/>
          <w:divBdr>
            <w:top w:val="none" w:sz="0" w:space="0" w:color="auto"/>
            <w:left w:val="none" w:sz="0" w:space="0" w:color="auto"/>
            <w:bottom w:val="none" w:sz="0" w:space="0" w:color="auto"/>
            <w:right w:val="none" w:sz="0" w:space="0" w:color="auto"/>
          </w:divBdr>
        </w:div>
        <w:div w:id="1270115018">
          <w:marLeft w:val="0"/>
          <w:marRight w:val="0"/>
          <w:marTop w:val="0"/>
          <w:marBottom w:val="0"/>
          <w:divBdr>
            <w:top w:val="none" w:sz="0" w:space="0" w:color="auto"/>
            <w:left w:val="none" w:sz="0" w:space="0" w:color="auto"/>
            <w:bottom w:val="none" w:sz="0" w:space="0" w:color="auto"/>
            <w:right w:val="none" w:sz="0" w:space="0" w:color="auto"/>
          </w:divBdr>
        </w:div>
        <w:div w:id="1780679124">
          <w:marLeft w:val="0"/>
          <w:marRight w:val="0"/>
          <w:marTop w:val="0"/>
          <w:marBottom w:val="0"/>
          <w:divBdr>
            <w:top w:val="none" w:sz="0" w:space="0" w:color="auto"/>
            <w:left w:val="none" w:sz="0" w:space="0" w:color="auto"/>
            <w:bottom w:val="none" w:sz="0" w:space="0" w:color="auto"/>
            <w:right w:val="none" w:sz="0" w:space="0" w:color="auto"/>
          </w:divBdr>
        </w:div>
        <w:div w:id="936450036">
          <w:marLeft w:val="0"/>
          <w:marRight w:val="0"/>
          <w:marTop w:val="0"/>
          <w:marBottom w:val="0"/>
          <w:divBdr>
            <w:top w:val="none" w:sz="0" w:space="0" w:color="auto"/>
            <w:left w:val="none" w:sz="0" w:space="0" w:color="auto"/>
            <w:bottom w:val="none" w:sz="0" w:space="0" w:color="auto"/>
            <w:right w:val="none" w:sz="0" w:space="0" w:color="auto"/>
          </w:divBdr>
        </w:div>
        <w:div w:id="1820225717">
          <w:marLeft w:val="0"/>
          <w:marRight w:val="0"/>
          <w:marTop w:val="0"/>
          <w:marBottom w:val="0"/>
          <w:divBdr>
            <w:top w:val="none" w:sz="0" w:space="0" w:color="auto"/>
            <w:left w:val="none" w:sz="0" w:space="0" w:color="auto"/>
            <w:bottom w:val="none" w:sz="0" w:space="0" w:color="auto"/>
            <w:right w:val="none" w:sz="0" w:space="0" w:color="auto"/>
          </w:divBdr>
        </w:div>
        <w:div w:id="190917208">
          <w:marLeft w:val="0"/>
          <w:marRight w:val="0"/>
          <w:marTop w:val="0"/>
          <w:marBottom w:val="0"/>
          <w:divBdr>
            <w:top w:val="none" w:sz="0" w:space="0" w:color="auto"/>
            <w:left w:val="none" w:sz="0" w:space="0" w:color="auto"/>
            <w:bottom w:val="none" w:sz="0" w:space="0" w:color="auto"/>
            <w:right w:val="none" w:sz="0" w:space="0" w:color="auto"/>
          </w:divBdr>
        </w:div>
        <w:div w:id="360517088">
          <w:marLeft w:val="0"/>
          <w:marRight w:val="0"/>
          <w:marTop w:val="0"/>
          <w:marBottom w:val="0"/>
          <w:divBdr>
            <w:top w:val="none" w:sz="0" w:space="0" w:color="auto"/>
            <w:left w:val="none" w:sz="0" w:space="0" w:color="auto"/>
            <w:bottom w:val="none" w:sz="0" w:space="0" w:color="auto"/>
            <w:right w:val="none" w:sz="0" w:space="0" w:color="auto"/>
          </w:divBdr>
        </w:div>
        <w:div w:id="1554584533">
          <w:marLeft w:val="0"/>
          <w:marRight w:val="0"/>
          <w:marTop w:val="0"/>
          <w:marBottom w:val="0"/>
          <w:divBdr>
            <w:top w:val="none" w:sz="0" w:space="0" w:color="auto"/>
            <w:left w:val="none" w:sz="0" w:space="0" w:color="auto"/>
            <w:bottom w:val="none" w:sz="0" w:space="0" w:color="auto"/>
            <w:right w:val="none" w:sz="0" w:space="0" w:color="auto"/>
          </w:divBdr>
        </w:div>
        <w:div w:id="1861309171">
          <w:marLeft w:val="0"/>
          <w:marRight w:val="0"/>
          <w:marTop w:val="0"/>
          <w:marBottom w:val="0"/>
          <w:divBdr>
            <w:top w:val="none" w:sz="0" w:space="0" w:color="auto"/>
            <w:left w:val="none" w:sz="0" w:space="0" w:color="auto"/>
            <w:bottom w:val="none" w:sz="0" w:space="0" w:color="auto"/>
            <w:right w:val="none" w:sz="0" w:space="0" w:color="auto"/>
          </w:divBdr>
        </w:div>
        <w:div w:id="1744251671">
          <w:marLeft w:val="0"/>
          <w:marRight w:val="0"/>
          <w:marTop w:val="0"/>
          <w:marBottom w:val="0"/>
          <w:divBdr>
            <w:top w:val="none" w:sz="0" w:space="0" w:color="auto"/>
            <w:left w:val="none" w:sz="0" w:space="0" w:color="auto"/>
            <w:bottom w:val="none" w:sz="0" w:space="0" w:color="auto"/>
            <w:right w:val="none" w:sz="0" w:space="0" w:color="auto"/>
          </w:divBdr>
        </w:div>
        <w:div w:id="430858427">
          <w:marLeft w:val="0"/>
          <w:marRight w:val="0"/>
          <w:marTop w:val="0"/>
          <w:marBottom w:val="0"/>
          <w:divBdr>
            <w:top w:val="none" w:sz="0" w:space="0" w:color="auto"/>
            <w:left w:val="none" w:sz="0" w:space="0" w:color="auto"/>
            <w:bottom w:val="none" w:sz="0" w:space="0" w:color="auto"/>
            <w:right w:val="none" w:sz="0" w:space="0" w:color="auto"/>
          </w:divBdr>
        </w:div>
        <w:div w:id="472454756">
          <w:marLeft w:val="0"/>
          <w:marRight w:val="0"/>
          <w:marTop w:val="0"/>
          <w:marBottom w:val="0"/>
          <w:divBdr>
            <w:top w:val="none" w:sz="0" w:space="0" w:color="auto"/>
            <w:left w:val="none" w:sz="0" w:space="0" w:color="auto"/>
            <w:bottom w:val="none" w:sz="0" w:space="0" w:color="auto"/>
            <w:right w:val="none" w:sz="0" w:space="0" w:color="auto"/>
          </w:divBdr>
        </w:div>
        <w:div w:id="168064638">
          <w:marLeft w:val="0"/>
          <w:marRight w:val="0"/>
          <w:marTop w:val="0"/>
          <w:marBottom w:val="0"/>
          <w:divBdr>
            <w:top w:val="none" w:sz="0" w:space="0" w:color="auto"/>
            <w:left w:val="none" w:sz="0" w:space="0" w:color="auto"/>
            <w:bottom w:val="none" w:sz="0" w:space="0" w:color="auto"/>
            <w:right w:val="none" w:sz="0" w:space="0" w:color="auto"/>
          </w:divBdr>
        </w:div>
        <w:div w:id="1905990995">
          <w:marLeft w:val="0"/>
          <w:marRight w:val="0"/>
          <w:marTop w:val="0"/>
          <w:marBottom w:val="0"/>
          <w:divBdr>
            <w:top w:val="none" w:sz="0" w:space="0" w:color="auto"/>
            <w:left w:val="none" w:sz="0" w:space="0" w:color="auto"/>
            <w:bottom w:val="none" w:sz="0" w:space="0" w:color="auto"/>
            <w:right w:val="none" w:sz="0" w:space="0" w:color="auto"/>
          </w:divBdr>
        </w:div>
        <w:div w:id="471219607">
          <w:marLeft w:val="0"/>
          <w:marRight w:val="0"/>
          <w:marTop w:val="0"/>
          <w:marBottom w:val="0"/>
          <w:divBdr>
            <w:top w:val="none" w:sz="0" w:space="0" w:color="auto"/>
            <w:left w:val="none" w:sz="0" w:space="0" w:color="auto"/>
            <w:bottom w:val="none" w:sz="0" w:space="0" w:color="auto"/>
            <w:right w:val="none" w:sz="0" w:space="0" w:color="auto"/>
          </w:divBdr>
        </w:div>
        <w:div w:id="1622148759">
          <w:marLeft w:val="0"/>
          <w:marRight w:val="0"/>
          <w:marTop w:val="0"/>
          <w:marBottom w:val="0"/>
          <w:divBdr>
            <w:top w:val="none" w:sz="0" w:space="0" w:color="auto"/>
            <w:left w:val="none" w:sz="0" w:space="0" w:color="auto"/>
            <w:bottom w:val="none" w:sz="0" w:space="0" w:color="auto"/>
            <w:right w:val="none" w:sz="0" w:space="0" w:color="auto"/>
          </w:divBdr>
        </w:div>
        <w:div w:id="1600525121">
          <w:marLeft w:val="0"/>
          <w:marRight w:val="0"/>
          <w:marTop w:val="0"/>
          <w:marBottom w:val="0"/>
          <w:divBdr>
            <w:top w:val="none" w:sz="0" w:space="0" w:color="auto"/>
            <w:left w:val="none" w:sz="0" w:space="0" w:color="auto"/>
            <w:bottom w:val="none" w:sz="0" w:space="0" w:color="auto"/>
            <w:right w:val="none" w:sz="0" w:space="0" w:color="auto"/>
          </w:divBdr>
        </w:div>
        <w:div w:id="620189889">
          <w:marLeft w:val="0"/>
          <w:marRight w:val="0"/>
          <w:marTop w:val="0"/>
          <w:marBottom w:val="0"/>
          <w:divBdr>
            <w:top w:val="none" w:sz="0" w:space="0" w:color="auto"/>
            <w:left w:val="none" w:sz="0" w:space="0" w:color="auto"/>
            <w:bottom w:val="none" w:sz="0" w:space="0" w:color="auto"/>
            <w:right w:val="none" w:sz="0" w:space="0" w:color="auto"/>
          </w:divBdr>
        </w:div>
      </w:divsChild>
    </w:div>
    <w:div w:id="393509285">
      <w:bodyDiv w:val="1"/>
      <w:marLeft w:val="0"/>
      <w:marRight w:val="0"/>
      <w:marTop w:val="0"/>
      <w:marBottom w:val="0"/>
      <w:divBdr>
        <w:top w:val="none" w:sz="0" w:space="0" w:color="auto"/>
        <w:left w:val="none" w:sz="0" w:space="0" w:color="auto"/>
        <w:bottom w:val="none" w:sz="0" w:space="0" w:color="auto"/>
        <w:right w:val="none" w:sz="0" w:space="0" w:color="auto"/>
      </w:divBdr>
      <w:divsChild>
        <w:div w:id="344064697">
          <w:marLeft w:val="0"/>
          <w:marRight w:val="0"/>
          <w:marTop w:val="0"/>
          <w:marBottom w:val="0"/>
          <w:divBdr>
            <w:top w:val="none" w:sz="0" w:space="0" w:color="auto"/>
            <w:left w:val="none" w:sz="0" w:space="0" w:color="auto"/>
            <w:bottom w:val="none" w:sz="0" w:space="0" w:color="auto"/>
            <w:right w:val="none" w:sz="0" w:space="0" w:color="auto"/>
          </w:divBdr>
        </w:div>
        <w:div w:id="2041591370">
          <w:marLeft w:val="0"/>
          <w:marRight w:val="0"/>
          <w:marTop w:val="0"/>
          <w:marBottom w:val="0"/>
          <w:divBdr>
            <w:top w:val="none" w:sz="0" w:space="0" w:color="auto"/>
            <w:left w:val="none" w:sz="0" w:space="0" w:color="auto"/>
            <w:bottom w:val="none" w:sz="0" w:space="0" w:color="auto"/>
            <w:right w:val="none" w:sz="0" w:space="0" w:color="auto"/>
          </w:divBdr>
        </w:div>
        <w:div w:id="1608926574">
          <w:marLeft w:val="0"/>
          <w:marRight w:val="0"/>
          <w:marTop w:val="0"/>
          <w:marBottom w:val="0"/>
          <w:divBdr>
            <w:top w:val="none" w:sz="0" w:space="0" w:color="auto"/>
            <w:left w:val="none" w:sz="0" w:space="0" w:color="auto"/>
            <w:bottom w:val="none" w:sz="0" w:space="0" w:color="auto"/>
            <w:right w:val="none" w:sz="0" w:space="0" w:color="auto"/>
          </w:divBdr>
        </w:div>
      </w:divsChild>
    </w:div>
    <w:div w:id="404104883">
      <w:bodyDiv w:val="1"/>
      <w:marLeft w:val="0"/>
      <w:marRight w:val="0"/>
      <w:marTop w:val="0"/>
      <w:marBottom w:val="0"/>
      <w:divBdr>
        <w:top w:val="none" w:sz="0" w:space="0" w:color="auto"/>
        <w:left w:val="none" w:sz="0" w:space="0" w:color="auto"/>
        <w:bottom w:val="none" w:sz="0" w:space="0" w:color="auto"/>
        <w:right w:val="none" w:sz="0" w:space="0" w:color="auto"/>
      </w:divBdr>
      <w:divsChild>
        <w:div w:id="1902474451">
          <w:marLeft w:val="0"/>
          <w:marRight w:val="0"/>
          <w:marTop w:val="0"/>
          <w:marBottom w:val="0"/>
          <w:divBdr>
            <w:top w:val="none" w:sz="0" w:space="0" w:color="auto"/>
            <w:left w:val="none" w:sz="0" w:space="0" w:color="auto"/>
            <w:bottom w:val="none" w:sz="0" w:space="0" w:color="auto"/>
            <w:right w:val="none" w:sz="0" w:space="0" w:color="auto"/>
          </w:divBdr>
        </w:div>
        <w:div w:id="1931623830">
          <w:marLeft w:val="0"/>
          <w:marRight w:val="0"/>
          <w:marTop w:val="0"/>
          <w:marBottom w:val="0"/>
          <w:divBdr>
            <w:top w:val="none" w:sz="0" w:space="0" w:color="auto"/>
            <w:left w:val="none" w:sz="0" w:space="0" w:color="auto"/>
            <w:bottom w:val="none" w:sz="0" w:space="0" w:color="auto"/>
            <w:right w:val="none" w:sz="0" w:space="0" w:color="auto"/>
          </w:divBdr>
        </w:div>
        <w:div w:id="746927741">
          <w:marLeft w:val="0"/>
          <w:marRight w:val="0"/>
          <w:marTop w:val="0"/>
          <w:marBottom w:val="0"/>
          <w:divBdr>
            <w:top w:val="none" w:sz="0" w:space="0" w:color="auto"/>
            <w:left w:val="none" w:sz="0" w:space="0" w:color="auto"/>
            <w:bottom w:val="none" w:sz="0" w:space="0" w:color="auto"/>
            <w:right w:val="none" w:sz="0" w:space="0" w:color="auto"/>
          </w:divBdr>
        </w:div>
        <w:div w:id="1886410734">
          <w:marLeft w:val="0"/>
          <w:marRight w:val="0"/>
          <w:marTop w:val="0"/>
          <w:marBottom w:val="0"/>
          <w:divBdr>
            <w:top w:val="none" w:sz="0" w:space="0" w:color="auto"/>
            <w:left w:val="none" w:sz="0" w:space="0" w:color="auto"/>
            <w:bottom w:val="none" w:sz="0" w:space="0" w:color="auto"/>
            <w:right w:val="none" w:sz="0" w:space="0" w:color="auto"/>
          </w:divBdr>
        </w:div>
        <w:div w:id="1503354394">
          <w:marLeft w:val="0"/>
          <w:marRight w:val="0"/>
          <w:marTop w:val="0"/>
          <w:marBottom w:val="0"/>
          <w:divBdr>
            <w:top w:val="none" w:sz="0" w:space="0" w:color="auto"/>
            <w:left w:val="none" w:sz="0" w:space="0" w:color="auto"/>
            <w:bottom w:val="none" w:sz="0" w:space="0" w:color="auto"/>
            <w:right w:val="none" w:sz="0" w:space="0" w:color="auto"/>
          </w:divBdr>
        </w:div>
        <w:div w:id="545875995">
          <w:marLeft w:val="0"/>
          <w:marRight w:val="0"/>
          <w:marTop w:val="0"/>
          <w:marBottom w:val="0"/>
          <w:divBdr>
            <w:top w:val="none" w:sz="0" w:space="0" w:color="auto"/>
            <w:left w:val="none" w:sz="0" w:space="0" w:color="auto"/>
            <w:bottom w:val="none" w:sz="0" w:space="0" w:color="auto"/>
            <w:right w:val="none" w:sz="0" w:space="0" w:color="auto"/>
          </w:divBdr>
        </w:div>
        <w:div w:id="69082504">
          <w:marLeft w:val="0"/>
          <w:marRight w:val="0"/>
          <w:marTop w:val="0"/>
          <w:marBottom w:val="0"/>
          <w:divBdr>
            <w:top w:val="none" w:sz="0" w:space="0" w:color="auto"/>
            <w:left w:val="none" w:sz="0" w:space="0" w:color="auto"/>
            <w:bottom w:val="none" w:sz="0" w:space="0" w:color="auto"/>
            <w:right w:val="none" w:sz="0" w:space="0" w:color="auto"/>
          </w:divBdr>
        </w:div>
        <w:div w:id="1946381498">
          <w:marLeft w:val="0"/>
          <w:marRight w:val="0"/>
          <w:marTop w:val="0"/>
          <w:marBottom w:val="0"/>
          <w:divBdr>
            <w:top w:val="none" w:sz="0" w:space="0" w:color="auto"/>
            <w:left w:val="none" w:sz="0" w:space="0" w:color="auto"/>
            <w:bottom w:val="none" w:sz="0" w:space="0" w:color="auto"/>
            <w:right w:val="none" w:sz="0" w:space="0" w:color="auto"/>
          </w:divBdr>
        </w:div>
        <w:div w:id="1252352394">
          <w:marLeft w:val="0"/>
          <w:marRight w:val="0"/>
          <w:marTop w:val="0"/>
          <w:marBottom w:val="0"/>
          <w:divBdr>
            <w:top w:val="none" w:sz="0" w:space="0" w:color="auto"/>
            <w:left w:val="none" w:sz="0" w:space="0" w:color="auto"/>
            <w:bottom w:val="none" w:sz="0" w:space="0" w:color="auto"/>
            <w:right w:val="none" w:sz="0" w:space="0" w:color="auto"/>
          </w:divBdr>
        </w:div>
        <w:div w:id="262684844">
          <w:marLeft w:val="0"/>
          <w:marRight w:val="0"/>
          <w:marTop w:val="0"/>
          <w:marBottom w:val="0"/>
          <w:divBdr>
            <w:top w:val="none" w:sz="0" w:space="0" w:color="auto"/>
            <w:left w:val="none" w:sz="0" w:space="0" w:color="auto"/>
            <w:bottom w:val="none" w:sz="0" w:space="0" w:color="auto"/>
            <w:right w:val="none" w:sz="0" w:space="0" w:color="auto"/>
          </w:divBdr>
        </w:div>
        <w:div w:id="528957829">
          <w:marLeft w:val="0"/>
          <w:marRight w:val="0"/>
          <w:marTop w:val="0"/>
          <w:marBottom w:val="0"/>
          <w:divBdr>
            <w:top w:val="none" w:sz="0" w:space="0" w:color="auto"/>
            <w:left w:val="none" w:sz="0" w:space="0" w:color="auto"/>
            <w:bottom w:val="none" w:sz="0" w:space="0" w:color="auto"/>
            <w:right w:val="none" w:sz="0" w:space="0" w:color="auto"/>
          </w:divBdr>
        </w:div>
        <w:div w:id="534732619">
          <w:marLeft w:val="0"/>
          <w:marRight w:val="0"/>
          <w:marTop w:val="0"/>
          <w:marBottom w:val="0"/>
          <w:divBdr>
            <w:top w:val="none" w:sz="0" w:space="0" w:color="auto"/>
            <w:left w:val="none" w:sz="0" w:space="0" w:color="auto"/>
            <w:bottom w:val="none" w:sz="0" w:space="0" w:color="auto"/>
            <w:right w:val="none" w:sz="0" w:space="0" w:color="auto"/>
          </w:divBdr>
        </w:div>
        <w:div w:id="1897087959">
          <w:marLeft w:val="0"/>
          <w:marRight w:val="0"/>
          <w:marTop w:val="0"/>
          <w:marBottom w:val="0"/>
          <w:divBdr>
            <w:top w:val="none" w:sz="0" w:space="0" w:color="auto"/>
            <w:left w:val="none" w:sz="0" w:space="0" w:color="auto"/>
            <w:bottom w:val="none" w:sz="0" w:space="0" w:color="auto"/>
            <w:right w:val="none" w:sz="0" w:space="0" w:color="auto"/>
          </w:divBdr>
        </w:div>
        <w:div w:id="420684395">
          <w:marLeft w:val="0"/>
          <w:marRight w:val="0"/>
          <w:marTop w:val="0"/>
          <w:marBottom w:val="0"/>
          <w:divBdr>
            <w:top w:val="none" w:sz="0" w:space="0" w:color="auto"/>
            <w:left w:val="none" w:sz="0" w:space="0" w:color="auto"/>
            <w:bottom w:val="none" w:sz="0" w:space="0" w:color="auto"/>
            <w:right w:val="none" w:sz="0" w:space="0" w:color="auto"/>
          </w:divBdr>
        </w:div>
        <w:div w:id="122584767">
          <w:marLeft w:val="0"/>
          <w:marRight w:val="0"/>
          <w:marTop w:val="0"/>
          <w:marBottom w:val="0"/>
          <w:divBdr>
            <w:top w:val="none" w:sz="0" w:space="0" w:color="auto"/>
            <w:left w:val="none" w:sz="0" w:space="0" w:color="auto"/>
            <w:bottom w:val="none" w:sz="0" w:space="0" w:color="auto"/>
            <w:right w:val="none" w:sz="0" w:space="0" w:color="auto"/>
          </w:divBdr>
        </w:div>
        <w:div w:id="461849401">
          <w:marLeft w:val="0"/>
          <w:marRight w:val="0"/>
          <w:marTop w:val="0"/>
          <w:marBottom w:val="0"/>
          <w:divBdr>
            <w:top w:val="none" w:sz="0" w:space="0" w:color="auto"/>
            <w:left w:val="none" w:sz="0" w:space="0" w:color="auto"/>
            <w:bottom w:val="none" w:sz="0" w:space="0" w:color="auto"/>
            <w:right w:val="none" w:sz="0" w:space="0" w:color="auto"/>
          </w:divBdr>
        </w:div>
        <w:div w:id="2080244333">
          <w:marLeft w:val="0"/>
          <w:marRight w:val="0"/>
          <w:marTop w:val="0"/>
          <w:marBottom w:val="0"/>
          <w:divBdr>
            <w:top w:val="none" w:sz="0" w:space="0" w:color="auto"/>
            <w:left w:val="none" w:sz="0" w:space="0" w:color="auto"/>
            <w:bottom w:val="none" w:sz="0" w:space="0" w:color="auto"/>
            <w:right w:val="none" w:sz="0" w:space="0" w:color="auto"/>
          </w:divBdr>
        </w:div>
        <w:div w:id="540943068">
          <w:marLeft w:val="0"/>
          <w:marRight w:val="0"/>
          <w:marTop w:val="0"/>
          <w:marBottom w:val="0"/>
          <w:divBdr>
            <w:top w:val="none" w:sz="0" w:space="0" w:color="auto"/>
            <w:left w:val="none" w:sz="0" w:space="0" w:color="auto"/>
            <w:bottom w:val="none" w:sz="0" w:space="0" w:color="auto"/>
            <w:right w:val="none" w:sz="0" w:space="0" w:color="auto"/>
          </w:divBdr>
        </w:div>
        <w:div w:id="1568764401">
          <w:marLeft w:val="0"/>
          <w:marRight w:val="0"/>
          <w:marTop w:val="0"/>
          <w:marBottom w:val="0"/>
          <w:divBdr>
            <w:top w:val="none" w:sz="0" w:space="0" w:color="auto"/>
            <w:left w:val="none" w:sz="0" w:space="0" w:color="auto"/>
            <w:bottom w:val="none" w:sz="0" w:space="0" w:color="auto"/>
            <w:right w:val="none" w:sz="0" w:space="0" w:color="auto"/>
          </w:divBdr>
        </w:div>
        <w:div w:id="1562523106">
          <w:marLeft w:val="0"/>
          <w:marRight w:val="0"/>
          <w:marTop w:val="0"/>
          <w:marBottom w:val="0"/>
          <w:divBdr>
            <w:top w:val="none" w:sz="0" w:space="0" w:color="auto"/>
            <w:left w:val="none" w:sz="0" w:space="0" w:color="auto"/>
            <w:bottom w:val="none" w:sz="0" w:space="0" w:color="auto"/>
            <w:right w:val="none" w:sz="0" w:space="0" w:color="auto"/>
          </w:divBdr>
        </w:div>
        <w:div w:id="979460039">
          <w:marLeft w:val="0"/>
          <w:marRight w:val="0"/>
          <w:marTop w:val="0"/>
          <w:marBottom w:val="0"/>
          <w:divBdr>
            <w:top w:val="none" w:sz="0" w:space="0" w:color="auto"/>
            <w:left w:val="none" w:sz="0" w:space="0" w:color="auto"/>
            <w:bottom w:val="none" w:sz="0" w:space="0" w:color="auto"/>
            <w:right w:val="none" w:sz="0" w:space="0" w:color="auto"/>
          </w:divBdr>
        </w:div>
        <w:div w:id="1732580785">
          <w:marLeft w:val="0"/>
          <w:marRight w:val="0"/>
          <w:marTop w:val="0"/>
          <w:marBottom w:val="0"/>
          <w:divBdr>
            <w:top w:val="none" w:sz="0" w:space="0" w:color="auto"/>
            <w:left w:val="none" w:sz="0" w:space="0" w:color="auto"/>
            <w:bottom w:val="none" w:sz="0" w:space="0" w:color="auto"/>
            <w:right w:val="none" w:sz="0" w:space="0" w:color="auto"/>
          </w:divBdr>
        </w:div>
        <w:div w:id="746151843">
          <w:marLeft w:val="0"/>
          <w:marRight w:val="0"/>
          <w:marTop w:val="0"/>
          <w:marBottom w:val="0"/>
          <w:divBdr>
            <w:top w:val="none" w:sz="0" w:space="0" w:color="auto"/>
            <w:left w:val="none" w:sz="0" w:space="0" w:color="auto"/>
            <w:bottom w:val="none" w:sz="0" w:space="0" w:color="auto"/>
            <w:right w:val="none" w:sz="0" w:space="0" w:color="auto"/>
          </w:divBdr>
        </w:div>
        <w:div w:id="60101442">
          <w:marLeft w:val="0"/>
          <w:marRight w:val="0"/>
          <w:marTop w:val="0"/>
          <w:marBottom w:val="0"/>
          <w:divBdr>
            <w:top w:val="none" w:sz="0" w:space="0" w:color="auto"/>
            <w:left w:val="none" w:sz="0" w:space="0" w:color="auto"/>
            <w:bottom w:val="none" w:sz="0" w:space="0" w:color="auto"/>
            <w:right w:val="none" w:sz="0" w:space="0" w:color="auto"/>
          </w:divBdr>
        </w:div>
        <w:div w:id="1346327541">
          <w:marLeft w:val="0"/>
          <w:marRight w:val="0"/>
          <w:marTop w:val="0"/>
          <w:marBottom w:val="0"/>
          <w:divBdr>
            <w:top w:val="none" w:sz="0" w:space="0" w:color="auto"/>
            <w:left w:val="none" w:sz="0" w:space="0" w:color="auto"/>
            <w:bottom w:val="none" w:sz="0" w:space="0" w:color="auto"/>
            <w:right w:val="none" w:sz="0" w:space="0" w:color="auto"/>
          </w:divBdr>
        </w:div>
        <w:div w:id="119885183">
          <w:marLeft w:val="0"/>
          <w:marRight w:val="0"/>
          <w:marTop w:val="0"/>
          <w:marBottom w:val="0"/>
          <w:divBdr>
            <w:top w:val="none" w:sz="0" w:space="0" w:color="auto"/>
            <w:left w:val="none" w:sz="0" w:space="0" w:color="auto"/>
            <w:bottom w:val="none" w:sz="0" w:space="0" w:color="auto"/>
            <w:right w:val="none" w:sz="0" w:space="0" w:color="auto"/>
          </w:divBdr>
        </w:div>
        <w:div w:id="835074463">
          <w:marLeft w:val="0"/>
          <w:marRight w:val="0"/>
          <w:marTop w:val="0"/>
          <w:marBottom w:val="0"/>
          <w:divBdr>
            <w:top w:val="none" w:sz="0" w:space="0" w:color="auto"/>
            <w:left w:val="none" w:sz="0" w:space="0" w:color="auto"/>
            <w:bottom w:val="none" w:sz="0" w:space="0" w:color="auto"/>
            <w:right w:val="none" w:sz="0" w:space="0" w:color="auto"/>
          </w:divBdr>
        </w:div>
      </w:divsChild>
    </w:div>
    <w:div w:id="595557819">
      <w:bodyDiv w:val="1"/>
      <w:marLeft w:val="0"/>
      <w:marRight w:val="0"/>
      <w:marTop w:val="0"/>
      <w:marBottom w:val="0"/>
      <w:divBdr>
        <w:top w:val="none" w:sz="0" w:space="0" w:color="auto"/>
        <w:left w:val="none" w:sz="0" w:space="0" w:color="auto"/>
        <w:bottom w:val="none" w:sz="0" w:space="0" w:color="auto"/>
        <w:right w:val="none" w:sz="0" w:space="0" w:color="auto"/>
      </w:divBdr>
    </w:div>
    <w:div w:id="679967949">
      <w:bodyDiv w:val="1"/>
      <w:marLeft w:val="0"/>
      <w:marRight w:val="0"/>
      <w:marTop w:val="0"/>
      <w:marBottom w:val="0"/>
      <w:divBdr>
        <w:top w:val="none" w:sz="0" w:space="0" w:color="auto"/>
        <w:left w:val="none" w:sz="0" w:space="0" w:color="auto"/>
        <w:bottom w:val="none" w:sz="0" w:space="0" w:color="auto"/>
        <w:right w:val="none" w:sz="0" w:space="0" w:color="auto"/>
      </w:divBdr>
      <w:divsChild>
        <w:div w:id="97676002">
          <w:marLeft w:val="0"/>
          <w:marRight w:val="0"/>
          <w:marTop w:val="0"/>
          <w:marBottom w:val="0"/>
          <w:divBdr>
            <w:top w:val="none" w:sz="0" w:space="0" w:color="auto"/>
            <w:left w:val="none" w:sz="0" w:space="0" w:color="auto"/>
            <w:bottom w:val="none" w:sz="0" w:space="0" w:color="auto"/>
            <w:right w:val="none" w:sz="0" w:space="0" w:color="auto"/>
          </w:divBdr>
        </w:div>
        <w:div w:id="2147116032">
          <w:marLeft w:val="0"/>
          <w:marRight w:val="0"/>
          <w:marTop w:val="0"/>
          <w:marBottom w:val="0"/>
          <w:divBdr>
            <w:top w:val="none" w:sz="0" w:space="0" w:color="auto"/>
            <w:left w:val="none" w:sz="0" w:space="0" w:color="auto"/>
            <w:bottom w:val="none" w:sz="0" w:space="0" w:color="auto"/>
            <w:right w:val="none" w:sz="0" w:space="0" w:color="auto"/>
          </w:divBdr>
        </w:div>
        <w:div w:id="1791391216">
          <w:marLeft w:val="0"/>
          <w:marRight w:val="0"/>
          <w:marTop w:val="0"/>
          <w:marBottom w:val="0"/>
          <w:divBdr>
            <w:top w:val="none" w:sz="0" w:space="0" w:color="auto"/>
            <w:left w:val="none" w:sz="0" w:space="0" w:color="auto"/>
            <w:bottom w:val="none" w:sz="0" w:space="0" w:color="auto"/>
            <w:right w:val="none" w:sz="0" w:space="0" w:color="auto"/>
          </w:divBdr>
        </w:div>
      </w:divsChild>
    </w:div>
    <w:div w:id="714239587">
      <w:bodyDiv w:val="1"/>
      <w:marLeft w:val="0"/>
      <w:marRight w:val="0"/>
      <w:marTop w:val="0"/>
      <w:marBottom w:val="0"/>
      <w:divBdr>
        <w:top w:val="none" w:sz="0" w:space="0" w:color="auto"/>
        <w:left w:val="none" w:sz="0" w:space="0" w:color="auto"/>
        <w:bottom w:val="none" w:sz="0" w:space="0" w:color="auto"/>
        <w:right w:val="none" w:sz="0" w:space="0" w:color="auto"/>
      </w:divBdr>
    </w:div>
    <w:div w:id="1122772138">
      <w:bodyDiv w:val="1"/>
      <w:marLeft w:val="0"/>
      <w:marRight w:val="0"/>
      <w:marTop w:val="0"/>
      <w:marBottom w:val="0"/>
      <w:divBdr>
        <w:top w:val="none" w:sz="0" w:space="0" w:color="auto"/>
        <w:left w:val="none" w:sz="0" w:space="0" w:color="auto"/>
        <w:bottom w:val="none" w:sz="0" w:space="0" w:color="auto"/>
        <w:right w:val="none" w:sz="0" w:space="0" w:color="auto"/>
      </w:divBdr>
    </w:div>
    <w:div w:id="1314067277">
      <w:bodyDiv w:val="1"/>
      <w:marLeft w:val="0"/>
      <w:marRight w:val="0"/>
      <w:marTop w:val="0"/>
      <w:marBottom w:val="0"/>
      <w:divBdr>
        <w:top w:val="none" w:sz="0" w:space="0" w:color="auto"/>
        <w:left w:val="none" w:sz="0" w:space="0" w:color="auto"/>
        <w:bottom w:val="none" w:sz="0" w:space="0" w:color="auto"/>
        <w:right w:val="none" w:sz="0" w:space="0" w:color="auto"/>
      </w:divBdr>
    </w:div>
    <w:div w:id="1869682052">
      <w:bodyDiv w:val="1"/>
      <w:marLeft w:val="0"/>
      <w:marRight w:val="0"/>
      <w:marTop w:val="0"/>
      <w:marBottom w:val="0"/>
      <w:divBdr>
        <w:top w:val="none" w:sz="0" w:space="0" w:color="auto"/>
        <w:left w:val="none" w:sz="0" w:space="0" w:color="auto"/>
        <w:bottom w:val="none" w:sz="0" w:space="0" w:color="auto"/>
        <w:right w:val="none" w:sz="0" w:space="0" w:color="auto"/>
      </w:divBdr>
    </w:div>
    <w:div w:id="1933126118">
      <w:bodyDiv w:val="1"/>
      <w:marLeft w:val="0"/>
      <w:marRight w:val="0"/>
      <w:marTop w:val="0"/>
      <w:marBottom w:val="0"/>
      <w:divBdr>
        <w:top w:val="none" w:sz="0" w:space="0" w:color="auto"/>
        <w:left w:val="none" w:sz="0" w:space="0" w:color="auto"/>
        <w:bottom w:val="none" w:sz="0" w:space="0" w:color="auto"/>
        <w:right w:val="none" w:sz="0" w:space="0" w:color="auto"/>
      </w:divBdr>
    </w:div>
    <w:div w:id="2005543982">
      <w:bodyDiv w:val="1"/>
      <w:marLeft w:val="0"/>
      <w:marRight w:val="0"/>
      <w:marTop w:val="0"/>
      <w:marBottom w:val="0"/>
      <w:divBdr>
        <w:top w:val="none" w:sz="0" w:space="0" w:color="auto"/>
        <w:left w:val="none" w:sz="0" w:space="0" w:color="auto"/>
        <w:bottom w:val="none" w:sz="0" w:space="0" w:color="auto"/>
        <w:right w:val="none" w:sz="0" w:space="0" w:color="auto"/>
      </w:divBdr>
    </w:div>
    <w:div w:id="206533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obs@grandappeal.org.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obs@grandappeal.org.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BCB5D31342740B860D690DD66A286" ma:contentTypeVersion="19" ma:contentTypeDescription="Create a new document." ma:contentTypeScope="" ma:versionID="afef2b18907b8d79fc910154ecc854e7">
  <xsd:schema xmlns:xsd="http://www.w3.org/2001/XMLSchema" xmlns:xs="http://www.w3.org/2001/XMLSchema" xmlns:p="http://schemas.microsoft.com/office/2006/metadata/properties" xmlns:ns2="20c5b424-0999-41e5-9472-d45c2690a36d" xmlns:ns3="4866223d-165d-417a-b5cd-f99a59815484" targetNamespace="http://schemas.microsoft.com/office/2006/metadata/properties" ma:root="true" ma:fieldsID="198af11e4932e8e5892136687f50f5e8" ns2:_="" ns3:_="">
    <xsd:import namespace="20c5b424-0999-41e5-9472-d45c2690a36d"/>
    <xsd:import namespace="4866223d-165d-417a-b5cd-f99a598154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5b424-0999-41e5-9472-d45c2690a3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349d88-b72f-4fbc-9202-b729370964a4}" ma:internalName="TaxCatchAll" ma:showField="CatchAllData" ma:web="20c5b424-0999-41e5-9472-d45c2690a3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66223d-165d-417a-b5cd-f99a598154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72731b-80ed-4d05-ba90-9765cf2f6f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c5b424-0999-41e5-9472-d45c2690a36d">
      <UserInfo>
        <DisplayName/>
        <AccountId xsi:nil="true"/>
        <AccountType/>
      </UserInfo>
    </SharedWithUsers>
    <_Flow_SignoffStatus xmlns="4866223d-165d-417a-b5cd-f99a59815484" xsi:nil="true"/>
    <lcf76f155ced4ddcb4097134ff3c332f xmlns="4866223d-165d-417a-b5cd-f99a59815484">
      <Terms xmlns="http://schemas.microsoft.com/office/infopath/2007/PartnerControls"/>
    </lcf76f155ced4ddcb4097134ff3c332f>
    <TaxCatchAll xmlns="20c5b424-0999-41e5-9472-d45c2690a3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F5A7-8B05-4723-818C-E4CC9A1C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5b424-0999-41e5-9472-d45c2690a36d"/>
    <ds:schemaRef ds:uri="4866223d-165d-417a-b5cd-f99a5981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3337F-DB85-461C-ABDB-33BF996858C3}">
  <ds:schemaRefs>
    <ds:schemaRef ds:uri="http://schemas.microsoft.com/office/2006/metadata/properties"/>
    <ds:schemaRef ds:uri="http://schemas.microsoft.com/office/infopath/2007/PartnerControls"/>
    <ds:schemaRef ds:uri="20c5b424-0999-41e5-9472-d45c2690a36d"/>
    <ds:schemaRef ds:uri="4866223d-165d-417a-b5cd-f99a59815484"/>
  </ds:schemaRefs>
</ds:datastoreItem>
</file>

<file path=customXml/itemProps3.xml><?xml version="1.0" encoding="utf-8"?>
<ds:datastoreItem xmlns:ds="http://schemas.openxmlformats.org/officeDocument/2006/customXml" ds:itemID="{C2BA9E56-4427-477B-AC58-28E3A6FB45C7}">
  <ds:schemaRefs>
    <ds:schemaRef ds:uri="http://schemas.microsoft.com/sharepoint/v3/contenttype/forms"/>
  </ds:schemaRefs>
</ds:datastoreItem>
</file>

<file path=customXml/itemProps4.xml><?xml version="1.0" encoding="utf-8"?>
<ds:datastoreItem xmlns:ds="http://schemas.openxmlformats.org/officeDocument/2006/customXml" ds:itemID="{536DDB27-C5B0-4284-BF58-9E1B8AE443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Sarah McBride</dc:creator>
  <lastModifiedBy>Helen Bromley</lastModifiedBy>
  <revision>4</revision>
  <lastPrinted>2022-06-22T10:07:00.0000000Z</lastPrinted>
  <dcterms:created xsi:type="dcterms:W3CDTF">2026-04-07T08:20:00.0000000Z</dcterms:created>
  <dcterms:modified xsi:type="dcterms:W3CDTF">2026-04-08T14:58:14.5651910Z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0x0101006BFBCB5D31342740B860D690DD66A286</vt:lpwstr>
  </property>
  <property fmtid="{D5CDD505-2E9C-101B-9397-08002B2CF9AE}" pid="3" name="Order">
    <vt:r8>92500</vt:r8>
  </property>
  <property fmtid="{D5CDD505-2E9C-101B-9397-08002B2CF9AE}" pid="4" name="ComplianceAssetId">
    <vt:lpwstr/>
  </property>
  <property fmtid="{D5CDD505-2E9C-101B-9397-08002B2CF9AE}" pid="5" name="MediaServiceImageTags">
    <vt:lpwstr/>
  </property>
</Properties>
</file>