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2F4E" w14:textId="1AD261F6" w:rsidR="004E4C4B" w:rsidRPr="00ED6497" w:rsidRDefault="00F8399B" w:rsidP="004E4C4B">
      <w:pPr>
        <w:rPr>
          <w:rFonts w:ascii="Avenir Book" w:hAnsi="Avenir Book"/>
          <w:b/>
          <w:bCs/>
          <w:sz w:val="22"/>
          <w:szCs w:val="22"/>
          <w:lang w:val="en-GB"/>
        </w:rPr>
      </w:pPr>
      <w:r>
        <w:rPr>
          <w:rFonts w:ascii="Avenir Book" w:hAnsi="Avenir Book"/>
          <w:b/>
          <w:bCs/>
          <w:sz w:val="22"/>
          <w:szCs w:val="22"/>
          <w:lang w:val="en-GB"/>
        </w:rPr>
        <w:t>FINAL</w:t>
      </w:r>
    </w:p>
    <w:p w14:paraId="1B6DECF2" w14:textId="2E31B37B" w:rsidR="00BD0E0B" w:rsidRPr="00ED6497" w:rsidRDefault="00BD0E0B" w:rsidP="008C536C">
      <w:pPr>
        <w:jc w:val="center"/>
        <w:rPr>
          <w:rFonts w:ascii="Avenir Book" w:hAnsi="Avenir Book"/>
          <w:b/>
          <w:bCs/>
          <w:sz w:val="22"/>
          <w:szCs w:val="22"/>
          <w:lang w:val="en-GB"/>
        </w:rPr>
      </w:pPr>
      <w:r w:rsidRPr="00ED6497">
        <w:rPr>
          <w:rFonts w:ascii="Avenir Book" w:hAnsi="Avenir Book"/>
          <w:b/>
          <w:bCs/>
          <w:sz w:val="22"/>
          <w:szCs w:val="22"/>
          <w:lang w:val="en-GB"/>
        </w:rPr>
        <w:t>Get ready… for the Hot Dog Dash</w:t>
      </w:r>
    </w:p>
    <w:p w14:paraId="64EA363E" w14:textId="2DF02979" w:rsidR="00BD0E0B" w:rsidRPr="00ED6497" w:rsidRDefault="00BD0E0B" w:rsidP="00BD0E0B">
      <w:pPr>
        <w:rPr>
          <w:rFonts w:ascii="Avenir Book" w:hAnsi="Avenir Book" w:cs="Segoe UI"/>
          <w:sz w:val="22"/>
          <w:szCs w:val="22"/>
        </w:rPr>
      </w:pPr>
      <w:r w:rsidRPr="00ED6497">
        <w:rPr>
          <w:rFonts w:ascii="Avenir Book" w:hAnsi="Avenir Book" w:cs="Segoe UI"/>
          <w:sz w:val="22"/>
          <w:szCs w:val="22"/>
        </w:rPr>
        <w:t>Supporters from across the city are invited to take part in the Hot Dog Dash, an epic fundraising challenge as part of Gromit Unleashed 3.</w:t>
      </w:r>
    </w:p>
    <w:p w14:paraId="355BF26C" w14:textId="0D61110F" w:rsidR="00BD4DDC" w:rsidRPr="00ED6497" w:rsidRDefault="00BD4DDC" w:rsidP="00BD4DDC">
      <w:pPr>
        <w:rPr>
          <w:rFonts w:ascii="Avenir Book" w:hAnsi="Avenir Book" w:cs="Segoe UI"/>
          <w:sz w:val="22"/>
          <w:szCs w:val="22"/>
        </w:rPr>
      </w:pPr>
      <w:r w:rsidRPr="00ED6497">
        <w:rPr>
          <w:rFonts w:ascii="Avenir Book" w:hAnsi="Avenir Book" w:cs="Segoe UI"/>
          <w:sz w:val="22"/>
          <w:szCs w:val="22"/>
        </w:rPr>
        <w:t xml:space="preserve">The Hot Dog Dash is the newest fundraising campaign from The Grand Appeal, the Bristol Children’s Hospital Charity, allowing trail fans to see </w:t>
      </w:r>
      <w:r w:rsidR="00473718" w:rsidRPr="00ED6497">
        <w:rPr>
          <w:rFonts w:ascii="Avenir Book" w:hAnsi="Avenir Book" w:cs="Segoe UI"/>
          <w:sz w:val="22"/>
          <w:szCs w:val="22"/>
        </w:rPr>
        <w:t>53</w:t>
      </w:r>
      <w:r w:rsidRPr="00ED6497">
        <w:rPr>
          <w:rFonts w:ascii="Avenir Book" w:hAnsi="Avenir Book" w:cs="Segoe UI"/>
          <w:sz w:val="22"/>
          <w:szCs w:val="22"/>
        </w:rPr>
        <w:t xml:space="preserve"> iconic sculptures, with a fundraising twist.</w:t>
      </w:r>
    </w:p>
    <w:p w14:paraId="138B4439" w14:textId="708B8137" w:rsidR="00BD4DDC" w:rsidRPr="00ED6497" w:rsidRDefault="00BD4DDC" w:rsidP="00711B8E">
      <w:pPr>
        <w:rPr>
          <w:rFonts w:ascii="Avenir Book" w:hAnsi="Avenir Book" w:cs="Segoe UI"/>
          <w:sz w:val="22"/>
          <w:szCs w:val="22"/>
        </w:rPr>
      </w:pPr>
      <w:r w:rsidRPr="00ED6497">
        <w:rPr>
          <w:rFonts w:ascii="Avenir Book" w:hAnsi="Avenir Book" w:cs="Segoe UI"/>
          <w:sz w:val="22"/>
          <w:szCs w:val="22"/>
        </w:rPr>
        <w:t xml:space="preserve">The Hot Dog Dash </w:t>
      </w:r>
      <w:r w:rsidR="00BD0E0B" w:rsidRPr="00ED6497">
        <w:rPr>
          <w:rFonts w:ascii="Avenir Book" w:hAnsi="Avenir Book" w:cs="Segoe UI"/>
          <w:sz w:val="22"/>
          <w:szCs w:val="22"/>
        </w:rPr>
        <w:t xml:space="preserve">offers participants the unique opportunity to </w:t>
      </w:r>
      <w:r w:rsidR="2926DE81" w:rsidRPr="00ED6497">
        <w:rPr>
          <w:rFonts w:ascii="Avenir Book" w:hAnsi="Avenir Book" w:cs="Segoe UI"/>
          <w:sz w:val="22"/>
          <w:szCs w:val="22"/>
        </w:rPr>
        <w:t xml:space="preserve">complete </w:t>
      </w:r>
      <w:r w:rsidR="00BD0E0B" w:rsidRPr="00ED6497">
        <w:rPr>
          <w:rFonts w:ascii="Avenir Book" w:hAnsi="Avenir Book" w:cs="Segoe UI"/>
          <w:sz w:val="22"/>
          <w:szCs w:val="22"/>
        </w:rPr>
        <w:t xml:space="preserve">any distance of their choice </w:t>
      </w:r>
      <w:r w:rsidR="0794C7B0" w:rsidRPr="00ED6497">
        <w:rPr>
          <w:rFonts w:ascii="Avenir Book" w:hAnsi="Avenir Book" w:cs="Segoe UI"/>
          <w:sz w:val="22"/>
          <w:szCs w:val="22"/>
        </w:rPr>
        <w:t>and involve</w:t>
      </w:r>
      <w:r w:rsidR="00473718" w:rsidRPr="00ED6497">
        <w:rPr>
          <w:rFonts w:ascii="Avenir Book" w:hAnsi="Avenir Book" w:cs="Segoe UI"/>
          <w:sz w:val="22"/>
          <w:szCs w:val="22"/>
        </w:rPr>
        <w:t>s</w:t>
      </w:r>
      <w:r w:rsidR="0794C7B0" w:rsidRPr="00ED6497">
        <w:rPr>
          <w:rFonts w:ascii="Avenir Book" w:hAnsi="Avenir Book" w:cs="Segoe UI"/>
          <w:sz w:val="22"/>
          <w:szCs w:val="22"/>
        </w:rPr>
        <w:t xml:space="preserve"> </w:t>
      </w:r>
      <w:r w:rsidR="00BD0E0B" w:rsidRPr="00ED6497">
        <w:rPr>
          <w:rFonts w:ascii="Avenir Book" w:hAnsi="Avenir Book" w:cs="Segoe UI"/>
          <w:sz w:val="22"/>
          <w:szCs w:val="22"/>
        </w:rPr>
        <w:t>exploring Bristol’s beloved public art trail, all in support of The Grand Appeal</w:t>
      </w:r>
      <w:r w:rsidR="00473718" w:rsidRPr="00ED6497">
        <w:rPr>
          <w:rFonts w:ascii="Avenir Book" w:hAnsi="Avenir Book" w:cs="Segoe UI"/>
          <w:sz w:val="22"/>
          <w:szCs w:val="22"/>
        </w:rPr>
        <w:t>.</w:t>
      </w:r>
    </w:p>
    <w:p w14:paraId="39BE0606" w14:textId="4F276AEB" w:rsidR="00811D70" w:rsidRPr="00ED6497" w:rsidRDefault="00BD0E0B" w:rsidP="003067BD">
      <w:pPr>
        <w:rPr>
          <w:rFonts w:ascii="Avenir Book" w:hAnsi="Avenir Book" w:cs="Arial"/>
          <w:sz w:val="22"/>
          <w:szCs w:val="22"/>
        </w:rPr>
      </w:pPr>
      <w:r w:rsidRPr="00ED6497">
        <w:rPr>
          <w:rFonts w:ascii="Avenir Book" w:hAnsi="Avenir Book" w:cs="Arial"/>
          <w:sz w:val="22"/>
          <w:szCs w:val="22"/>
        </w:rPr>
        <w:t>Walk, run or step to the beat of your drum</w:t>
      </w:r>
      <w:r w:rsidR="00BE3C0D" w:rsidRPr="00ED6497">
        <w:rPr>
          <w:rFonts w:ascii="Avenir Book" w:hAnsi="Avenir Book" w:cs="Arial"/>
          <w:sz w:val="22"/>
          <w:szCs w:val="22"/>
        </w:rPr>
        <w:t xml:space="preserve">; </w:t>
      </w:r>
      <w:r w:rsidRPr="00ED6497">
        <w:rPr>
          <w:rFonts w:ascii="Avenir Book" w:hAnsi="Avenir Book" w:cs="Arial"/>
          <w:sz w:val="22"/>
          <w:szCs w:val="22"/>
        </w:rPr>
        <w:t>participants can cover as little or as much distance</w:t>
      </w:r>
      <w:r w:rsidR="00BD4DDC" w:rsidRPr="00ED6497">
        <w:rPr>
          <w:rFonts w:ascii="Avenir Book" w:hAnsi="Avenir Book" w:cs="Arial"/>
          <w:sz w:val="22"/>
          <w:szCs w:val="22"/>
        </w:rPr>
        <w:t xml:space="preserve"> as they desire.  A casual 5k, that’s fine. 10k, sounds great. </w:t>
      </w:r>
      <w:r w:rsidR="00811D70" w:rsidRPr="00ED6497">
        <w:rPr>
          <w:rFonts w:ascii="Avenir Book" w:hAnsi="Avenir Book" w:cs="Arial"/>
          <w:sz w:val="22"/>
          <w:szCs w:val="22"/>
        </w:rPr>
        <w:t>Or</w:t>
      </w:r>
      <w:r w:rsidR="00811D70" w:rsidRPr="00ED6497">
        <w:rPr>
          <w:rFonts w:ascii="Avenir Book" w:hAnsi="Avenir Book" w:cs="Helvetica"/>
          <w:kern w:val="0"/>
          <w:sz w:val="22"/>
          <w:szCs w:val="22"/>
        </w:rPr>
        <w:t xml:space="preserve"> just try and see as many sculptures as you can in a day or weekend.</w:t>
      </w:r>
    </w:p>
    <w:p w14:paraId="406F9EB9" w14:textId="5B294E2D" w:rsidR="00811D70" w:rsidRPr="00ED6497" w:rsidRDefault="61507524" w:rsidP="003067BD">
      <w:pPr>
        <w:rPr>
          <w:rFonts w:ascii="Avenir Book" w:hAnsi="Avenir Book" w:cs="Arial"/>
          <w:sz w:val="22"/>
          <w:szCs w:val="22"/>
        </w:rPr>
      </w:pPr>
      <w:r w:rsidRPr="00ED6497">
        <w:rPr>
          <w:rFonts w:ascii="Avenir Book" w:hAnsi="Avenir Book" w:cs="Arial"/>
          <w:sz w:val="22"/>
          <w:szCs w:val="22"/>
        </w:rPr>
        <w:t xml:space="preserve">For their efforts, </w:t>
      </w:r>
      <w:r w:rsidR="003067BD" w:rsidRPr="00ED6497">
        <w:rPr>
          <w:rFonts w:ascii="Avenir Book" w:hAnsi="Avenir Book" w:cs="Arial"/>
          <w:sz w:val="22"/>
          <w:szCs w:val="22"/>
        </w:rPr>
        <w:t xml:space="preserve">after raising £50, </w:t>
      </w:r>
      <w:r w:rsidRPr="00ED6497">
        <w:rPr>
          <w:rFonts w:ascii="Avenir Book" w:hAnsi="Avenir Book" w:cs="Arial"/>
          <w:sz w:val="22"/>
          <w:szCs w:val="22"/>
        </w:rPr>
        <w:t xml:space="preserve">participants will receive a bespoke Gromit Unleashed 3 running top </w:t>
      </w:r>
      <w:r w:rsidR="00811D70" w:rsidRPr="00ED6497">
        <w:rPr>
          <w:rFonts w:ascii="Avenir Book" w:hAnsi="Avenir Book" w:cs="Arial"/>
          <w:sz w:val="22"/>
          <w:szCs w:val="22"/>
        </w:rPr>
        <w:t>– inspired by the 1950s roller-skating ‘Hot Dog’ Gromit, designed by Carys Tait, which can be found at TOUT’s Cleeve.</w:t>
      </w:r>
    </w:p>
    <w:p w14:paraId="308B22BB" w14:textId="32D5C7AA" w:rsidR="00BD4DDC" w:rsidRPr="00ED6497" w:rsidRDefault="4D73B9CC" w:rsidP="008C536C">
      <w:pPr>
        <w:rPr>
          <w:rFonts w:ascii="Avenir Book" w:hAnsi="Avenir Book" w:cs="Arial"/>
          <w:sz w:val="22"/>
          <w:szCs w:val="22"/>
        </w:rPr>
      </w:pPr>
      <w:r w:rsidRPr="00ED6497">
        <w:rPr>
          <w:rFonts w:ascii="Avenir Book" w:hAnsi="Avenir Book" w:cs="Arial"/>
          <w:sz w:val="22"/>
          <w:szCs w:val="22"/>
        </w:rPr>
        <w:t>Kate Jones</w:t>
      </w:r>
      <w:r w:rsidR="00BD4DDC" w:rsidRPr="00ED6497">
        <w:rPr>
          <w:rFonts w:ascii="Avenir Book" w:hAnsi="Avenir Book" w:cs="Arial"/>
          <w:sz w:val="22"/>
          <w:szCs w:val="22"/>
        </w:rPr>
        <w:t xml:space="preserve">, </w:t>
      </w:r>
      <w:r w:rsidR="24F4182A" w:rsidRPr="00ED6497">
        <w:rPr>
          <w:rFonts w:ascii="Avenir Book" w:hAnsi="Avenir Book" w:cs="Arial"/>
          <w:sz w:val="22"/>
          <w:szCs w:val="22"/>
        </w:rPr>
        <w:t>Community Fundraising Manager</w:t>
      </w:r>
      <w:r w:rsidR="00BD4DDC" w:rsidRPr="00ED6497">
        <w:rPr>
          <w:rFonts w:ascii="Avenir Book" w:hAnsi="Avenir Book" w:cs="Arial"/>
          <w:sz w:val="22"/>
          <w:szCs w:val="22"/>
        </w:rPr>
        <w:t xml:space="preserve">, The Grand Appeal, comments: “How you Hot Dog Dash is completely up to you. </w:t>
      </w:r>
      <w:r w:rsidR="008C536C" w:rsidRPr="00ED6497">
        <w:rPr>
          <w:rFonts w:ascii="Avenir Book" w:hAnsi="Avenir Book" w:cs="Arial"/>
          <w:sz w:val="22"/>
          <w:szCs w:val="22"/>
        </w:rPr>
        <w:t>You can do it alone, with friends</w:t>
      </w:r>
      <w:r w:rsidR="002E2F56">
        <w:rPr>
          <w:rFonts w:ascii="Avenir Book" w:hAnsi="Avenir Book" w:cs="Arial"/>
          <w:sz w:val="22"/>
          <w:szCs w:val="22"/>
        </w:rPr>
        <w:t xml:space="preserve"> or</w:t>
      </w:r>
      <w:r w:rsidR="008C536C" w:rsidRPr="00ED6497">
        <w:rPr>
          <w:rFonts w:ascii="Avenir Book" w:hAnsi="Avenir Book" w:cs="Arial"/>
          <w:sz w:val="22"/>
          <w:szCs w:val="22"/>
        </w:rPr>
        <w:t xml:space="preserve"> family. You could run, walk, </w:t>
      </w:r>
      <w:r w:rsidR="3810F99A" w:rsidRPr="00ED6497">
        <w:rPr>
          <w:rFonts w:ascii="Avenir Book" w:hAnsi="Avenir Book" w:cs="Arial"/>
          <w:sz w:val="22"/>
          <w:szCs w:val="22"/>
        </w:rPr>
        <w:t xml:space="preserve">cycle, </w:t>
      </w:r>
      <w:r w:rsidR="008C536C" w:rsidRPr="00ED6497">
        <w:rPr>
          <w:rFonts w:ascii="Avenir Book" w:hAnsi="Avenir Book" w:cs="Arial"/>
          <w:sz w:val="22"/>
          <w:szCs w:val="22"/>
        </w:rPr>
        <w:t>dance, skate</w:t>
      </w:r>
      <w:r w:rsidR="0072206F" w:rsidRPr="00ED6497">
        <w:rPr>
          <w:rFonts w:ascii="Avenir Book" w:hAnsi="Avenir Book" w:cs="Arial"/>
          <w:sz w:val="22"/>
          <w:szCs w:val="22"/>
        </w:rPr>
        <w:t xml:space="preserve">… </w:t>
      </w:r>
      <w:r w:rsidR="00BD4DDC" w:rsidRPr="00ED6497">
        <w:rPr>
          <w:rFonts w:ascii="Avenir Book" w:hAnsi="Avenir Book" w:cs="Arial"/>
          <w:sz w:val="22"/>
          <w:szCs w:val="22"/>
        </w:rPr>
        <w:t xml:space="preserve">the possibilities are endless! </w:t>
      </w:r>
    </w:p>
    <w:p w14:paraId="04C7D8D7" w14:textId="363B0596" w:rsidR="00BD4DDC" w:rsidRPr="00ED6497" w:rsidRDefault="00BD4DDC" w:rsidP="008C536C">
      <w:pPr>
        <w:rPr>
          <w:rFonts w:ascii="Avenir Book" w:hAnsi="Avenir Book" w:cs="Arial"/>
          <w:sz w:val="22"/>
          <w:szCs w:val="22"/>
        </w:rPr>
      </w:pPr>
      <w:r w:rsidRPr="00ED6497">
        <w:rPr>
          <w:rFonts w:ascii="Avenir Book" w:hAnsi="Avenir Book" w:cs="Arial"/>
          <w:sz w:val="22"/>
          <w:szCs w:val="22"/>
        </w:rPr>
        <w:t>“Your only goal is to get moving and grooving during the Gromit Unleashed 3 trail while raising vital funds for sick children.”</w:t>
      </w:r>
    </w:p>
    <w:p w14:paraId="45B25F86" w14:textId="2126FA0B" w:rsidR="00EA7F7C" w:rsidRPr="00ED6497" w:rsidRDefault="00265361" w:rsidP="008C536C">
      <w:pPr>
        <w:rPr>
          <w:rFonts w:ascii="Avenir Book" w:hAnsi="Avenir Book" w:cs="Arial"/>
          <w:sz w:val="22"/>
          <w:szCs w:val="22"/>
        </w:rPr>
      </w:pPr>
      <w:r w:rsidRPr="00ED6497">
        <w:rPr>
          <w:rFonts w:ascii="Avenir Book" w:hAnsi="Avenir Book" w:cs="Arial"/>
          <w:sz w:val="22"/>
          <w:szCs w:val="22"/>
        </w:rPr>
        <w:t xml:space="preserve">The amazing people of </w:t>
      </w:r>
      <w:r w:rsidR="4DBEAD3B" w:rsidRPr="00ED6497">
        <w:rPr>
          <w:rFonts w:ascii="Avenir Book" w:hAnsi="Avenir Book" w:cs="Arial"/>
          <w:sz w:val="22"/>
          <w:szCs w:val="22"/>
        </w:rPr>
        <w:t xml:space="preserve">the </w:t>
      </w:r>
      <w:proofErr w:type="gramStart"/>
      <w:r w:rsidR="4DBEAD3B" w:rsidRPr="00ED6497">
        <w:rPr>
          <w:rFonts w:ascii="Avenir Book" w:hAnsi="Avenir Book" w:cs="Arial"/>
          <w:sz w:val="22"/>
          <w:szCs w:val="22"/>
        </w:rPr>
        <w:t>South West</w:t>
      </w:r>
      <w:proofErr w:type="gramEnd"/>
      <w:r w:rsidR="4DBEAD3B" w:rsidRPr="00ED6497">
        <w:rPr>
          <w:rFonts w:ascii="Avenir Book" w:hAnsi="Avenir Book" w:cs="Arial"/>
          <w:sz w:val="22"/>
          <w:szCs w:val="22"/>
        </w:rPr>
        <w:t xml:space="preserve"> </w:t>
      </w:r>
      <w:r w:rsidRPr="00ED6497">
        <w:rPr>
          <w:rFonts w:ascii="Avenir Book" w:hAnsi="Avenir Book" w:cs="Arial"/>
          <w:sz w:val="22"/>
          <w:szCs w:val="22"/>
        </w:rPr>
        <w:t xml:space="preserve">have already raised </w:t>
      </w:r>
      <w:r w:rsidR="4329A066" w:rsidRPr="00ED6497">
        <w:rPr>
          <w:rFonts w:ascii="Avenir Book" w:hAnsi="Avenir Book" w:cs="Arial"/>
          <w:sz w:val="22"/>
          <w:szCs w:val="22"/>
        </w:rPr>
        <w:t xml:space="preserve">thousands of pounds </w:t>
      </w:r>
      <w:r w:rsidR="00EA7F7C" w:rsidRPr="00ED6497">
        <w:rPr>
          <w:rFonts w:ascii="Avenir Book" w:hAnsi="Avenir Book" w:cs="Arial"/>
          <w:sz w:val="22"/>
          <w:szCs w:val="22"/>
        </w:rPr>
        <w:t>by taking part in</w:t>
      </w:r>
      <w:r w:rsidR="00160A2D" w:rsidRPr="00ED6497">
        <w:rPr>
          <w:rFonts w:ascii="Avenir Book" w:hAnsi="Avenir Book" w:cs="Arial"/>
          <w:sz w:val="22"/>
          <w:szCs w:val="22"/>
        </w:rPr>
        <w:t xml:space="preserve"> the Hot Dog Dash</w:t>
      </w:r>
      <w:r w:rsidR="00EA7F7C" w:rsidRPr="00ED6497">
        <w:rPr>
          <w:rFonts w:ascii="Avenir Book" w:hAnsi="Avenir Book" w:cs="Arial"/>
          <w:sz w:val="22"/>
          <w:szCs w:val="22"/>
        </w:rPr>
        <w:t>.</w:t>
      </w:r>
    </w:p>
    <w:p w14:paraId="74E37709" w14:textId="38A55A9B" w:rsidR="009F7406" w:rsidRPr="00ED6497" w:rsidRDefault="00186AB7" w:rsidP="7D130A32">
      <w:pPr>
        <w:rPr>
          <w:rFonts w:ascii="Avenir Book" w:hAnsi="Avenir Book"/>
          <w:color w:val="000000"/>
          <w:spacing w:val="1"/>
          <w:sz w:val="22"/>
          <w:szCs w:val="22"/>
          <w:shd w:val="clear" w:color="auto" w:fill="FFFFFF"/>
        </w:rPr>
      </w:pPr>
      <w:r w:rsidRPr="00ED6497">
        <w:rPr>
          <w:rFonts w:ascii="Avenir Book" w:hAnsi="Avenir Book" w:cs="Arial"/>
          <w:sz w:val="22"/>
          <w:szCs w:val="22"/>
        </w:rPr>
        <w:t xml:space="preserve">In February, Lucy Radford </w:t>
      </w:r>
      <w:r w:rsidRPr="00ED6497">
        <w:rPr>
          <w:rFonts w:ascii="Avenir Book" w:hAnsi="Avenir Book"/>
          <w:color w:val="000000"/>
          <w:spacing w:val="1"/>
          <w:sz w:val="22"/>
          <w:szCs w:val="22"/>
          <w:shd w:val="clear" w:color="auto" w:fill="FFFFFF"/>
        </w:rPr>
        <w:t xml:space="preserve">faced an unimaginable challenge when </w:t>
      </w:r>
      <w:r w:rsidR="0072206F" w:rsidRPr="00ED6497">
        <w:rPr>
          <w:rFonts w:ascii="Avenir Book" w:hAnsi="Avenir Book"/>
          <w:color w:val="000000"/>
          <w:spacing w:val="1"/>
          <w:sz w:val="22"/>
          <w:szCs w:val="22"/>
          <w:shd w:val="clear" w:color="auto" w:fill="FFFFFF"/>
        </w:rPr>
        <w:t xml:space="preserve">her </w:t>
      </w:r>
      <w:r w:rsidR="003067BD" w:rsidRPr="00ED6497">
        <w:rPr>
          <w:rFonts w:ascii="Avenir Book" w:hAnsi="Avenir Book"/>
          <w:color w:val="000000"/>
          <w:spacing w:val="1"/>
          <w:sz w:val="22"/>
          <w:szCs w:val="22"/>
          <w:shd w:val="clear" w:color="auto" w:fill="FFFFFF"/>
        </w:rPr>
        <w:t>3-year-old</w:t>
      </w:r>
      <w:r w:rsidRPr="00ED6497">
        <w:rPr>
          <w:rFonts w:ascii="Avenir Book" w:hAnsi="Avenir Book"/>
          <w:color w:val="000000"/>
          <w:spacing w:val="1"/>
          <w:sz w:val="22"/>
          <w:szCs w:val="22"/>
          <w:shd w:val="clear" w:color="auto" w:fill="FFFFFF"/>
        </w:rPr>
        <w:t xml:space="preserve"> son, Con</w:t>
      </w:r>
      <w:r w:rsidR="37E767CF" w:rsidRPr="00ED6497">
        <w:rPr>
          <w:rFonts w:ascii="Avenir Book" w:hAnsi="Avenir Book"/>
          <w:color w:val="000000"/>
          <w:spacing w:val="1"/>
          <w:sz w:val="22"/>
          <w:szCs w:val="22"/>
          <w:shd w:val="clear" w:color="auto" w:fill="FFFFFF"/>
        </w:rPr>
        <w:t>n</w:t>
      </w:r>
      <w:r w:rsidRPr="00ED6497">
        <w:rPr>
          <w:rFonts w:ascii="Avenir Book" w:hAnsi="Avenir Book"/>
          <w:color w:val="000000"/>
          <w:spacing w:val="1"/>
          <w:sz w:val="22"/>
          <w:szCs w:val="22"/>
          <w:shd w:val="clear" w:color="auto" w:fill="FFFFFF"/>
        </w:rPr>
        <w:t xml:space="preserve">or, was </w:t>
      </w:r>
      <w:r w:rsidRPr="00ED6497">
        <w:rPr>
          <w:rFonts w:ascii="Avenir Book" w:hAnsi="Avenir Book" w:cs="Arial"/>
          <w:sz w:val="22"/>
          <w:szCs w:val="22"/>
        </w:rPr>
        <w:t xml:space="preserve">diagnosed with </w:t>
      </w:r>
      <w:r w:rsidR="00EA7F7C" w:rsidRPr="00ED6497">
        <w:rPr>
          <w:rFonts w:ascii="Avenir Book" w:hAnsi="Avenir Book" w:cs="Arial"/>
          <w:sz w:val="22"/>
          <w:szCs w:val="22"/>
        </w:rPr>
        <w:t>leukae</w:t>
      </w:r>
      <w:r w:rsidR="00027924" w:rsidRPr="00ED6497">
        <w:rPr>
          <w:rFonts w:ascii="Avenir Book" w:hAnsi="Avenir Book" w:cs="Arial"/>
          <w:sz w:val="22"/>
          <w:szCs w:val="22"/>
        </w:rPr>
        <w:t>mia</w:t>
      </w:r>
      <w:r w:rsidR="009F7406" w:rsidRPr="00ED6497">
        <w:rPr>
          <w:rFonts w:ascii="Avenir Book" w:hAnsi="Avenir Book" w:cs="Arial"/>
          <w:sz w:val="22"/>
          <w:szCs w:val="22"/>
        </w:rPr>
        <w:t xml:space="preserve">. </w:t>
      </w:r>
      <w:r w:rsidR="009F7406" w:rsidRPr="00ED6497">
        <w:rPr>
          <w:rFonts w:ascii="Avenir Book" w:hAnsi="Avenir Book"/>
          <w:color w:val="000000"/>
          <w:spacing w:val="1"/>
          <w:sz w:val="22"/>
          <w:szCs w:val="22"/>
          <w:shd w:val="clear" w:color="auto" w:fill="FFFFFF"/>
        </w:rPr>
        <w:t>Connor is now on a courageous journey, supported by the love of his family and the dedicated staff at Bristol Children’s Hospital.</w:t>
      </w:r>
    </w:p>
    <w:p w14:paraId="28AFC80A" w14:textId="14622031" w:rsidR="009F7406" w:rsidRPr="00ED6497" w:rsidRDefault="009F7406" w:rsidP="7D130A32">
      <w:pPr>
        <w:rPr>
          <w:rFonts w:ascii="Avenir Book" w:hAnsi="Avenir Book" w:cs="Arial"/>
          <w:sz w:val="22"/>
          <w:szCs w:val="22"/>
        </w:rPr>
      </w:pPr>
      <w:r w:rsidRPr="00ED6497">
        <w:rPr>
          <w:rFonts w:ascii="Avenir Book" w:hAnsi="Avenir Book" w:cs="Arial"/>
          <w:sz w:val="22"/>
          <w:szCs w:val="22"/>
        </w:rPr>
        <w:t>Portishead Running Club raised over £6k, undertaking a 24-hour running relay for ‘Little Connor’</w:t>
      </w:r>
      <w:r w:rsidR="00473718" w:rsidRPr="00ED6497">
        <w:rPr>
          <w:rFonts w:ascii="Avenir Book" w:hAnsi="Avenir Book" w:cs="Arial"/>
          <w:sz w:val="22"/>
          <w:szCs w:val="22"/>
        </w:rPr>
        <w:t>.</w:t>
      </w:r>
    </w:p>
    <w:p w14:paraId="6832F23E" w14:textId="470C6895" w:rsidR="0019161C" w:rsidRPr="00ED6497" w:rsidRDefault="004064B7" w:rsidP="7D130A32">
      <w:pPr>
        <w:rPr>
          <w:rFonts w:ascii="Avenir Book" w:hAnsi="Avenir Book"/>
          <w:color w:val="000000"/>
          <w:spacing w:val="1"/>
          <w:sz w:val="22"/>
          <w:szCs w:val="22"/>
          <w:shd w:val="clear" w:color="auto" w:fill="FFFFFF"/>
        </w:rPr>
      </w:pPr>
      <w:r w:rsidRPr="00ED6497">
        <w:rPr>
          <w:rFonts w:ascii="Avenir Book" w:hAnsi="Avenir Book" w:cs="Calibri"/>
          <w:color w:val="000000"/>
          <w:sz w:val="22"/>
          <w:szCs w:val="22"/>
        </w:rPr>
        <w:t>In June 2024, Molly</w:t>
      </w:r>
      <w:r w:rsidR="005A6E3A" w:rsidRPr="00ED6497">
        <w:rPr>
          <w:rFonts w:ascii="Avenir Book" w:hAnsi="Avenir Book" w:cs="Calibri"/>
          <w:color w:val="000000"/>
          <w:sz w:val="22"/>
          <w:szCs w:val="22"/>
        </w:rPr>
        <w:t xml:space="preserve"> and James</w:t>
      </w:r>
      <w:r w:rsidRPr="00ED6497">
        <w:rPr>
          <w:rFonts w:ascii="Avenir Book" w:hAnsi="Avenir Book" w:cs="Calibri"/>
          <w:color w:val="000000"/>
          <w:sz w:val="22"/>
          <w:szCs w:val="22"/>
        </w:rPr>
        <w:t>’s</w:t>
      </w:r>
      <w:r w:rsidR="00E86193" w:rsidRPr="00ED6497">
        <w:rPr>
          <w:rFonts w:ascii="Avenir Book" w:hAnsi="Avenir Book" w:cs="Calibri"/>
          <w:color w:val="000000"/>
          <w:sz w:val="22"/>
          <w:szCs w:val="22"/>
        </w:rPr>
        <w:t xml:space="preserve"> 7-month</w:t>
      </w:r>
      <w:r w:rsidR="0019161C" w:rsidRPr="00ED6497">
        <w:rPr>
          <w:rFonts w:ascii="Avenir Book" w:hAnsi="Avenir Book" w:cs="Calibri"/>
          <w:color w:val="000000"/>
          <w:sz w:val="22"/>
          <w:szCs w:val="22"/>
        </w:rPr>
        <w:t>-</w:t>
      </w:r>
      <w:r w:rsidR="00E86193" w:rsidRPr="00ED6497">
        <w:rPr>
          <w:rFonts w:ascii="Avenir Book" w:hAnsi="Avenir Book" w:cs="Calibri"/>
          <w:color w:val="000000"/>
          <w:sz w:val="22"/>
          <w:szCs w:val="22"/>
        </w:rPr>
        <w:t>old son</w:t>
      </w:r>
      <w:r w:rsidR="005A6E3A" w:rsidRPr="00ED6497">
        <w:rPr>
          <w:rFonts w:ascii="Avenir Book" w:hAnsi="Avenir Book" w:cs="Calibri"/>
          <w:color w:val="000000"/>
          <w:sz w:val="22"/>
          <w:szCs w:val="22"/>
        </w:rPr>
        <w:t xml:space="preserve"> Rory</w:t>
      </w:r>
      <w:r w:rsidR="00FD56B6" w:rsidRPr="00ED6497">
        <w:rPr>
          <w:rFonts w:ascii="Avenir Book" w:hAnsi="Avenir Book" w:cs="Calibri"/>
          <w:color w:val="000000"/>
          <w:sz w:val="22"/>
          <w:szCs w:val="22"/>
        </w:rPr>
        <w:t>,</w:t>
      </w:r>
      <w:r w:rsidR="00E86193" w:rsidRPr="00ED6497">
        <w:rPr>
          <w:rFonts w:ascii="Avenir Book" w:hAnsi="Avenir Book" w:cs="Calibri"/>
          <w:color w:val="000000"/>
          <w:sz w:val="22"/>
          <w:szCs w:val="22"/>
        </w:rPr>
        <w:t xml:space="preserve"> suffered a seizure</w:t>
      </w:r>
      <w:r w:rsidR="0019161C" w:rsidRPr="00ED6497">
        <w:rPr>
          <w:rFonts w:ascii="Avenir Book" w:hAnsi="Avenir Book" w:cs="Calibri"/>
          <w:color w:val="000000"/>
          <w:sz w:val="22"/>
          <w:szCs w:val="22"/>
        </w:rPr>
        <w:t xml:space="preserve">. </w:t>
      </w:r>
      <w:r w:rsidR="0019161C" w:rsidRPr="00ED6497">
        <w:rPr>
          <w:rFonts w:ascii="Avenir Book" w:hAnsi="Avenir Book"/>
          <w:color w:val="000000"/>
          <w:spacing w:val="1"/>
          <w:sz w:val="22"/>
          <w:szCs w:val="22"/>
          <w:shd w:val="clear" w:color="auto" w:fill="FFFFFF"/>
        </w:rPr>
        <w:t>The next day it happened again — only this time he stopped breathing and had to be resuscitated in the ambulance.</w:t>
      </w:r>
    </w:p>
    <w:p w14:paraId="5EB37202" w14:textId="4F67CC7A" w:rsidR="236344EB" w:rsidRPr="00ED6497" w:rsidRDefault="000D065E" w:rsidP="003067BD">
      <w:pPr>
        <w:spacing w:before="100" w:beforeAutospacing="1" w:after="100" w:afterAutospacing="1" w:line="240" w:lineRule="auto"/>
        <w:rPr>
          <w:rFonts w:ascii="Avenir Book" w:hAnsi="Avenir Book"/>
          <w:color w:val="000000" w:themeColor="text1"/>
          <w:sz w:val="22"/>
          <w:szCs w:val="22"/>
        </w:rPr>
      </w:pPr>
      <w:r w:rsidRPr="00ED6497">
        <w:rPr>
          <w:rFonts w:ascii="Avenir Book" w:hAnsi="Avenir Book"/>
          <w:color w:val="000000"/>
          <w:spacing w:val="1"/>
          <w:sz w:val="22"/>
          <w:szCs w:val="22"/>
          <w:shd w:val="clear" w:color="auto" w:fill="FFFFFF"/>
        </w:rPr>
        <w:t>After a series of seizures, tests, and hospital stays, Rory was diagnosed with epilepsy — and later confirmed to have a rare SCN1A genetic mutation, likely Dravet Syndrome. </w:t>
      </w:r>
    </w:p>
    <w:p w14:paraId="3DE588D0" w14:textId="2DEC6219" w:rsidR="7D130A32" w:rsidRPr="00ED6497" w:rsidRDefault="009F7406" w:rsidP="003067BD">
      <w:pPr>
        <w:spacing w:before="100" w:beforeAutospacing="1" w:after="100" w:afterAutospacing="1" w:line="240" w:lineRule="auto"/>
        <w:rPr>
          <w:rFonts w:ascii="Avenir Book" w:hAnsi="Avenir Book" w:cs="Calibri"/>
          <w:color w:val="000000" w:themeColor="text1"/>
          <w:sz w:val="22"/>
          <w:szCs w:val="22"/>
        </w:rPr>
      </w:pPr>
      <w:r w:rsidRPr="00ED6497">
        <w:rPr>
          <w:rFonts w:ascii="Avenir Book" w:hAnsi="Avenir Book" w:cs="Calibri"/>
          <w:color w:val="000000" w:themeColor="text1"/>
          <w:sz w:val="22"/>
          <w:szCs w:val="22"/>
        </w:rPr>
        <w:t>Molly</w:t>
      </w:r>
      <w:r w:rsidR="005A6E3A" w:rsidRPr="00ED6497">
        <w:rPr>
          <w:rFonts w:ascii="Avenir Book" w:hAnsi="Avenir Book" w:cs="Calibri"/>
          <w:color w:val="000000" w:themeColor="text1"/>
          <w:sz w:val="22"/>
          <w:szCs w:val="22"/>
        </w:rPr>
        <w:t>, James</w:t>
      </w:r>
      <w:r w:rsidRPr="00ED6497">
        <w:rPr>
          <w:rFonts w:ascii="Avenir Book" w:hAnsi="Avenir Book" w:cs="Calibri"/>
          <w:color w:val="000000" w:themeColor="text1"/>
          <w:sz w:val="22"/>
          <w:szCs w:val="22"/>
        </w:rPr>
        <w:t xml:space="preserve"> and Rory's ramble team undertook a mammoth </w:t>
      </w:r>
      <w:r w:rsidR="004A595B" w:rsidRPr="00ED6497">
        <w:rPr>
          <w:rFonts w:ascii="Avenir Book" w:hAnsi="Avenir Book" w:cs="Calibri"/>
          <w:color w:val="000000" w:themeColor="text1"/>
          <w:sz w:val="22"/>
          <w:szCs w:val="22"/>
        </w:rPr>
        <w:t xml:space="preserve">Hot Dog Dash. A </w:t>
      </w:r>
      <w:r w:rsidRPr="00ED6497">
        <w:rPr>
          <w:rFonts w:ascii="Avenir Book" w:hAnsi="Avenir Book" w:cs="Calibri"/>
          <w:color w:val="000000" w:themeColor="text1"/>
          <w:sz w:val="22"/>
          <w:szCs w:val="22"/>
        </w:rPr>
        <w:t>200km walk over five days,</w:t>
      </w:r>
      <w:r w:rsidR="38430736" w:rsidRPr="00ED6497">
        <w:rPr>
          <w:rFonts w:ascii="Avenir Book" w:hAnsi="Avenir Book" w:cs="Calibri"/>
          <w:color w:val="000000" w:themeColor="text1"/>
          <w:sz w:val="22"/>
          <w:szCs w:val="22"/>
        </w:rPr>
        <w:t xml:space="preserve"> visiting </w:t>
      </w:r>
      <w:r w:rsidR="676F4356" w:rsidRPr="00ED6497">
        <w:rPr>
          <w:rFonts w:ascii="Avenir Book" w:hAnsi="Avenir Book" w:cs="Calibri"/>
          <w:color w:val="000000" w:themeColor="text1"/>
          <w:sz w:val="22"/>
          <w:szCs w:val="22"/>
        </w:rPr>
        <w:t>all the</w:t>
      </w:r>
      <w:r w:rsidR="38430736" w:rsidRPr="00ED6497">
        <w:rPr>
          <w:rFonts w:ascii="Avenir Book" w:hAnsi="Avenir Book" w:cs="Calibri"/>
          <w:color w:val="000000" w:themeColor="text1"/>
          <w:sz w:val="22"/>
          <w:szCs w:val="22"/>
        </w:rPr>
        <w:t xml:space="preserve"> 53 sculptures,</w:t>
      </w:r>
      <w:r w:rsidR="0072206F" w:rsidRPr="00ED6497">
        <w:rPr>
          <w:rFonts w:ascii="Avenir Book" w:hAnsi="Avenir Book" w:cs="Calibri"/>
          <w:color w:val="000000" w:themeColor="text1"/>
          <w:sz w:val="22"/>
          <w:szCs w:val="22"/>
        </w:rPr>
        <w:t xml:space="preserve"> </w:t>
      </w:r>
      <w:r w:rsidRPr="00ED6497">
        <w:rPr>
          <w:rFonts w:ascii="Avenir Book" w:hAnsi="Avenir Book" w:cs="Calibri"/>
          <w:color w:val="000000" w:themeColor="text1"/>
          <w:sz w:val="22"/>
          <w:szCs w:val="22"/>
        </w:rPr>
        <w:t>raising over £3</w:t>
      </w:r>
      <w:r w:rsidR="42B6BF06" w:rsidRPr="00ED6497">
        <w:rPr>
          <w:rFonts w:ascii="Avenir Book" w:hAnsi="Avenir Book" w:cs="Calibri"/>
          <w:color w:val="000000" w:themeColor="text1"/>
          <w:sz w:val="22"/>
          <w:szCs w:val="22"/>
        </w:rPr>
        <w:t>,</w:t>
      </w:r>
      <w:r w:rsidR="005A6E3A" w:rsidRPr="00ED6497">
        <w:rPr>
          <w:rFonts w:ascii="Avenir Book" w:hAnsi="Avenir Book" w:cs="Calibri"/>
          <w:color w:val="000000" w:themeColor="text1"/>
          <w:sz w:val="22"/>
          <w:szCs w:val="22"/>
        </w:rPr>
        <w:t>6</w:t>
      </w:r>
      <w:r w:rsidR="42B6BF06" w:rsidRPr="00ED6497">
        <w:rPr>
          <w:rFonts w:ascii="Avenir Book" w:hAnsi="Avenir Book" w:cs="Calibri"/>
          <w:color w:val="000000" w:themeColor="text1"/>
          <w:sz w:val="22"/>
          <w:szCs w:val="22"/>
        </w:rPr>
        <w:t>00</w:t>
      </w:r>
      <w:r w:rsidRPr="00ED6497">
        <w:rPr>
          <w:rFonts w:ascii="Avenir Book" w:hAnsi="Avenir Book" w:cs="Calibri"/>
          <w:color w:val="000000" w:themeColor="text1"/>
          <w:sz w:val="22"/>
          <w:szCs w:val="22"/>
        </w:rPr>
        <w:t xml:space="preserve"> in the process. </w:t>
      </w:r>
    </w:p>
    <w:p w14:paraId="6DD99779" w14:textId="3F1628E4" w:rsidR="00473718" w:rsidRPr="00ED6497" w:rsidRDefault="00473718" w:rsidP="00ED6497">
      <w:pPr>
        <w:rPr>
          <w:rFonts w:ascii="Avenir Book" w:hAnsi="Avenir Book" w:cs="Arial"/>
          <w:sz w:val="22"/>
          <w:szCs w:val="22"/>
        </w:rPr>
      </w:pPr>
      <w:r w:rsidRPr="00ED6497">
        <w:rPr>
          <w:rFonts w:ascii="Avenir Book" w:hAnsi="Avenir Book" w:cs="Arial"/>
          <w:sz w:val="22"/>
          <w:szCs w:val="22"/>
        </w:rPr>
        <w:t>Those taking part in the Hot Dog Dash will be supporting The Grand Appeal, which has a multi-million-pound portfolio of support in aid of Bristol Children’s Hospital and St Michael’s Neonatal Intensive Care Unit (NICU).</w:t>
      </w:r>
    </w:p>
    <w:p w14:paraId="63C24A02" w14:textId="16E33181" w:rsidR="004E4C4B" w:rsidRPr="00ED6497" w:rsidRDefault="0072206F" w:rsidP="00747FDB">
      <w:pPr>
        <w:rPr>
          <w:rFonts w:ascii="Avenir Book" w:hAnsi="Avenir Book" w:cs="Arial"/>
          <w:sz w:val="22"/>
          <w:szCs w:val="22"/>
        </w:rPr>
      </w:pPr>
      <w:r w:rsidRPr="00ED6497">
        <w:rPr>
          <w:rFonts w:ascii="Avenir Book" w:hAnsi="Avenir Book" w:cs="Arial"/>
          <w:sz w:val="22"/>
          <w:szCs w:val="22"/>
        </w:rPr>
        <w:t>S</w:t>
      </w:r>
      <w:r w:rsidR="008C536C" w:rsidRPr="00ED6497">
        <w:rPr>
          <w:rFonts w:ascii="Avenir Book" w:hAnsi="Avenir Book" w:cs="Arial"/>
          <w:sz w:val="22"/>
          <w:szCs w:val="22"/>
        </w:rPr>
        <w:t>igning up is simple.</w:t>
      </w:r>
      <w:r w:rsidRPr="00ED6497">
        <w:rPr>
          <w:rFonts w:ascii="Avenir Book" w:hAnsi="Avenir Book" w:cs="Arial"/>
          <w:sz w:val="22"/>
          <w:szCs w:val="22"/>
        </w:rPr>
        <w:t xml:space="preserve"> </w:t>
      </w:r>
      <w:r w:rsidR="008C536C" w:rsidRPr="00ED6497">
        <w:rPr>
          <w:rFonts w:ascii="Avenir Book" w:hAnsi="Avenir Book" w:cs="Arial"/>
          <w:sz w:val="22"/>
          <w:szCs w:val="22"/>
        </w:rPr>
        <w:t xml:space="preserve">Just </w:t>
      </w:r>
      <w:hyperlink r:id="rId8" w:history="1">
        <w:r w:rsidR="008C536C" w:rsidRPr="00ED6497">
          <w:rPr>
            <w:rStyle w:val="Hyperlink"/>
            <w:rFonts w:ascii="Avenir Book" w:hAnsi="Avenir Book" w:cs="Arial"/>
            <w:color w:val="auto"/>
            <w:sz w:val="22"/>
            <w:szCs w:val="22"/>
          </w:rPr>
          <w:t xml:space="preserve">head online </w:t>
        </w:r>
      </w:hyperlink>
      <w:r w:rsidR="008C536C" w:rsidRPr="00ED6497">
        <w:rPr>
          <w:rFonts w:ascii="Avenir Book" w:hAnsi="Avenir Book" w:cs="Arial"/>
          <w:sz w:val="22"/>
          <w:szCs w:val="22"/>
        </w:rPr>
        <w:t>to register, it’s free to take part</w:t>
      </w:r>
      <w:r w:rsidR="003F57D6" w:rsidRPr="00ED6497">
        <w:rPr>
          <w:rFonts w:ascii="Avenir Book" w:hAnsi="Avenir Book" w:cs="Arial"/>
          <w:sz w:val="22"/>
          <w:szCs w:val="22"/>
        </w:rPr>
        <w:t>,</w:t>
      </w:r>
      <w:r w:rsidR="008C536C" w:rsidRPr="00ED6497">
        <w:rPr>
          <w:rFonts w:ascii="Avenir Book" w:hAnsi="Avenir Book" w:cs="Arial"/>
          <w:sz w:val="22"/>
          <w:szCs w:val="22"/>
        </w:rPr>
        <w:t xml:space="preserve"> and The Grand Appeal can provide you with a wealth of fundraising ideas, inspiration and materials to help you along your way.</w:t>
      </w:r>
      <w:r w:rsidR="00747FDB" w:rsidRPr="00ED6497">
        <w:rPr>
          <w:rFonts w:ascii="Avenir Book" w:hAnsi="Avenir Book"/>
          <w:sz w:val="22"/>
          <w:szCs w:val="22"/>
        </w:rPr>
        <w:t xml:space="preserve"> </w:t>
      </w:r>
      <w:r w:rsidR="008C536C" w:rsidRPr="00ED6497">
        <w:rPr>
          <w:rFonts w:ascii="Avenir Book" w:hAnsi="Avenir Book"/>
          <w:sz w:val="22"/>
          <w:szCs w:val="22"/>
        </w:rPr>
        <w:t xml:space="preserve">To find out more </w:t>
      </w:r>
      <w:r w:rsidR="004E4C4B" w:rsidRPr="00ED6497">
        <w:rPr>
          <w:rFonts w:ascii="Avenir Book" w:hAnsi="Avenir Book"/>
          <w:sz w:val="22"/>
          <w:szCs w:val="22"/>
        </w:rPr>
        <w:t xml:space="preserve">and to register for the Hot Dog Dash, visit: </w:t>
      </w:r>
      <w:hyperlink r:id="rId9" w:history="1">
        <w:r w:rsidR="004E4C4B" w:rsidRPr="00ED6497">
          <w:rPr>
            <w:rStyle w:val="Hyperlink"/>
            <w:rFonts w:ascii="Avenir Book" w:hAnsi="Avenir Book" w:cs="Arial"/>
            <w:color w:val="auto"/>
            <w:sz w:val="22"/>
            <w:szCs w:val="22"/>
          </w:rPr>
          <w:t>https://www.grandappeal.org.uk/get-involved/fundraise/events/hot-dog-dash/</w:t>
        </w:r>
      </w:hyperlink>
      <w:r w:rsidR="004E4C4B" w:rsidRPr="00ED6497">
        <w:rPr>
          <w:rFonts w:ascii="Avenir Book" w:hAnsi="Avenir Book" w:cs="Arial"/>
          <w:sz w:val="22"/>
          <w:szCs w:val="22"/>
        </w:rPr>
        <w:t xml:space="preserve"> </w:t>
      </w:r>
    </w:p>
    <w:p w14:paraId="0796FD26" w14:textId="7C4EC3C2" w:rsidR="008C536C" w:rsidRPr="00ED6497" w:rsidRDefault="004E4C4B" w:rsidP="004E4C4B">
      <w:pPr>
        <w:pStyle w:val="paragraph"/>
        <w:spacing w:before="0" w:beforeAutospacing="0" w:after="0" w:afterAutospacing="0"/>
        <w:textAlignment w:val="baseline"/>
        <w:rPr>
          <w:rFonts w:ascii="Avenir Book" w:eastAsiaTheme="majorEastAsia" w:hAnsi="Avenir Book" w:cs="Segoe UI"/>
          <w:sz w:val="22"/>
          <w:szCs w:val="22"/>
        </w:rPr>
      </w:pPr>
      <w:r w:rsidRPr="00ED6497">
        <w:rPr>
          <w:rStyle w:val="normaltextrun"/>
          <w:rFonts w:ascii="Avenir Book" w:eastAsiaTheme="majorEastAsia" w:hAnsi="Avenir Book" w:cs="Segoe UI"/>
          <w:sz w:val="22"/>
          <w:szCs w:val="22"/>
          <w:shd w:val="clear" w:color="auto" w:fill="FFFFFF"/>
          <w:lang w:val="en-US"/>
        </w:rPr>
        <w:t xml:space="preserve">To keep up to date with the latest news from The Grand Appeal and Gromit Unleashed 3, visit </w:t>
      </w:r>
      <w:hyperlink r:id="rId10" w:tgtFrame="_blank" w:history="1">
        <w:r w:rsidRPr="00ED6497">
          <w:rPr>
            <w:rStyle w:val="normaltextrun"/>
            <w:rFonts w:ascii="Avenir Book" w:eastAsiaTheme="majorEastAsia" w:hAnsi="Avenir Book" w:cs="Segoe UI"/>
            <w:sz w:val="22"/>
            <w:szCs w:val="22"/>
            <w:lang w:val="en-US"/>
          </w:rPr>
          <w:t>www.gromitunleashed.org.uk</w:t>
        </w:r>
      </w:hyperlink>
      <w:r w:rsidRPr="00ED6497">
        <w:rPr>
          <w:rStyle w:val="normaltextrun"/>
          <w:rFonts w:ascii="Avenir Book" w:eastAsiaTheme="majorEastAsia" w:hAnsi="Avenir Book" w:cs="Segoe UI"/>
          <w:sz w:val="22"/>
          <w:szCs w:val="22"/>
          <w:shd w:val="clear" w:color="auto" w:fill="FFFFFF"/>
          <w:lang w:val="en-US"/>
        </w:rPr>
        <w:t xml:space="preserve"> </w:t>
      </w:r>
      <w:r w:rsidRPr="00ED6497">
        <w:rPr>
          <w:rStyle w:val="normaltextrun"/>
          <w:rFonts w:ascii="Avenir Book" w:eastAsiaTheme="majorEastAsia" w:hAnsi="Avenir Book" w:cs="Segoe UI"/>
          <w:sz w:val="22"/>
          <w:szCs w:val="22"/>
          <w:lang w:val="en-US"/>
        </w:rPr>
        <w:t>and follow @TheGrandAppeal  across Facebook, Instagram, X, and YouTube and @GromitUnleashed on Facebook and X.</w:t>
      </w:r>
      <w:r w:rsidRPr="00ED6497">
        <w:rPr>
          <w:rStyle w:val="normaltextrun"/>
          <w:rFonts w:ascii="Avenir Book" w:eastAsiaTheme="majorEastAsia" w:hAnsi="Avenir Book"/>
          <w:sz w:val="22"/>
          <w:szCs w:val="22"/>
          <w:shd w:val="clear" w:color="auto" w:fill="FFFFFF"/>
          <w:lang w:val="en-US"/>
        </w:rPr>
        <w:t> </w:t>
      </w:r>
      <w:r w:rsidRPr="00ED6497">
        <w:rPr>
          <w:rStyle w:val="eop"/>
          <w:rFonts w:ascii="Avenir Book" w:eastAsiaTheme="majorEastAsia" w:hAnsi="Avenir Book" w:cs="Segoe UI"/>
          <w:sz w:val="22"/>
          <w:szCs w:val="22"/>
        </w:rPr>
        <w:t> </w:t>
      </w:r>
    </w:p>
    <w:p w14:paraId="744A7569" w14:textId="77777777" w:rsidR="004E4C4B" w:rsidRPr="00ED6497" w:rsidRDefault="004E4C4B" w:rsidP="004E4C4B">
      <w:pPr>
        <w:pStyle w:val="paragraph"/>
        <w:spacing w:before="0" w:beforeAutospacing="0" w:after="0" w:afterAutospacing="0"/>
        <w:jc w:val="center"/>
        <w:textAlignment w:val="baseline"/>
        <w:rPr>
          <w:rFonts w:ascii="Avenir Book" w:hAnsi="Avenir Book" w:cs="Segoe UI"/>
          <w:sz w:val="22"/>
          <w:szCs w:val="22"/>
        </w:rPr>
      </w:pPr>
      <w:r w:rsidRPr="00ED6497">
        <w:rPr>
          <w:rStyle w:val="normaltextrun"/>
          <w:rFonts w:ascii="Avenir Book" w:eastAsiaTheme="majorEastAsia" w:hAnsi="Avenir Book" w:cs="Segoe UI"/>
          <w:b/>
          <w:bCs/>
          <w:sz w:val="22"/>
          <w:szCs w:val="22"/>
          <w:lang w:val="en-US"/>
        </w:rPr>
        <w:t>ENDS</w:t>
      </w:r>
      <w:r w:rsidRPr="00ED6497">
        <w:rPr>
          <w:rStyle w:val="eop"/>
          <w:rFonts w:ascii="Avenir Book" w:eastAsiaTheme="majorEastAsia" w:hAnsi="Avenir Book" w:cs="Segoe UI"/>
          <w:sz w:val="22"/>
          <w:szCs w:val="22"/>
        </w:rPr>
        <w:t> </w:t>
      </w:r>
    </w:p>
    <w:p w14:paraId="678739AC" w14:textId="77777777" w:rsidR="004E4C4B" w:rsidRPr="00ED6497" w:rsidRDefault="004E4C4B" w:rsidP="004E4C4B">
      <w:pPr>
        <w:pStyle w:val="paragraph"/>
        <w:spacing w:before="0" w:beforeAutospacing="0" w:after="0" w:afterAutospacing="0"/>
        <w:textAlignment w:val="baseline"/>
        <w:rPr>
          <w:rStyle w:val="eop"/>
          <w:rFonts w:ascii="Avenir Book" w:eastAsiaTheme="majorEastAsia" w:hAnsi="Avenir Book" w:cs="Segoe UI"/>
          <w:sz w:val="22"/>
          <w:szCs w:val="22"/>
        </w:rPr>
      </w:pPr>
      <w:r w:rsidRPr="00ED6497">
        <w:rPr>
          <w:rStyle w:val="normaltextrun"/>
          <w:rFonts w:ascii="Avenir Book" w:eastAsiaTheme="majorEastAsia" w:hAnsi="Avenir Book" w:cs="Segoe UI"/>
          <w:b/>
          <w:bCs/>
          <w:sz w:val="22"/>
          <w:szCs w:val="22"/>
        </w:rPr>
        <w:t>For all media requests, please email:</w:t>
      </w:r>
      <w:r w:rsidRPr="00ED6497">
        <w:rPr>
          <w:rStyle w:val="normaltextrun"/>
          <w:rFonts w:eastAsiaTheme="majorEastAsia"/>
          <w:b/>
          <w:bCs/>
          <w:sz w:val="22"/>
          <w:szCs w:val="22"/>
        </w:rPr>
        <w:t>  </w:t>
      </w:r>
      <w:r w:rsidRPr="00ED6497">
        <w:rPr>
          <w:rStyle w:val="eop"/>
          <w:rFonts w:ascii="Avenir Book" w:eastAsiaTheme="majorEastAsia" w:hAnsi="Avenir Book" w:cs="Segoe UI"/>
          <w:sz w:val="22"/>
          <w:szCs w:val="22"/>
        </w:rPr>
        <w:t> </w:t>
      </w:r>
    </w:p>
    <w:p w14:paraId="49BC7757" w14:textId="77777777" w:rsidR="004E4C4B" w:rsidRPr="00ED6497" w:rsidRDefault="004E4C4B" w:rsidP="004E4C4B">
      <w:pPr>
        <w:pStyle w:val="paragraph"/>
        <w:spacing w:before="0" w:beforeAutospacing="0" w:after="0" w:afterAutospacing="0"/>
        <w:textAlignment w:val="baseline"/>
        <w:rPr>
          <w:rStyle w:val="eop"/>
          <w:rFonts w:ascii="Avenir Book" w:eastAsiaTheme="majorEastAsia" w:hAnsi="Avenir Book" w:cs="Segoe UI"/>
          <w:sz w:val="22"/>
          <w:szCs w:val="22"/>
        </w:rPr>
      </w:pPr>
      <w:r w:rsidRPr="00ED6497">
        <w:rPr>
          <w:rStyle w:val="eop"/>
          <w:rFonts w:ascii="Avenir Book" w:eastAsiaTheme="majorEastAsia" w:hAnsi="Avenir Book" w:cs="Segoe UI"/>
          <w:sz w:val="22"/>
          <w:szCs w:val="22"/>
        </w:rPr>
        <w:t xml:space="preserve">Simon Boddy: </w:t>
      </w:r>
      <w:hyperlink r:id="rId11" w:history="1">
        <w:r w:rsidRPr="00ED6497">
          <w:rPr>
            <w:rStyle w:val="Hyperlink"/>
            <w:rFonts w:ascii="Avenir Book" w:eastAsiaTheme="majorEastAsia" w:hAnsi="Avenir Book" w:cs="Segoe UI"/>
            <w:color w:val="auto"/>
            <w:sz w:val="22"/>
            <w:szCs w:val="22"/>
          </w:rPr>
          <w:t>Simon@ambitiouspr.co.uk</w:t>
        </w:r>
      </w:hyperlink>
      <w:r w:rsidRPr="00ED6497">
        <w:rPr>
          <w:rStyle w:val="eop"/>
          <w:rFonts w:ascii="Avenir Book" w:eastAsiaTheme="majorEastAsia" w:hAnsi="Avenir Book" w:cs="Segoe UI"/>
          <w:sz w:val="22"/>
          <w:szCs w:val="22"/>
        </w:rPr>
        <w:t xml:space="preserve"> </w:t>
      </w:r>
    </w:p>
    <w:p w14:paraId="5E3B281C" w14:textId="77777777" w:rsidR="004E4C4B" w:rsidRPr="00ED6497" w:rsidRDefault="004E4C4B" w:rsidP="004E4C4B">
      <w:pPr>
        <w:pStyle w:val="paragraph"/>
        <w:spacing w:before="0" w:beforeAutospacing="0" w:after="0" w:afterAutospacing="0"/>
        <w:textAlignment w:val="baseline"/>
        <w:rPr>
          <w:rStyle w:val="eop"/>
          <w:rFonts w:ascii="Avenir Book" w:eastAsiaTheme="majorEastAsia" w:hAnsi="Avenir Book" w:cs="Segoe UI"/>
          <w:sz w:val="22"/>
          <w:szCs w:val="22"/>
        </w:rPr>
      </w:pPr>
      <w:r w:rsidRPr="00ED6497">
        <w:rPr>
          <w:rStyle w:val="eop"/>
          <w:rFonts w:ascii="Avenir Book" w:eastAsiaTheme="majorEastAsia" w:hAnsi="Avenir Book" w:cs="Segoe UI"/>
          <w:sz w:val="22"/>
          <w:szCs w:val="22"/>
        </w:rPr>
        <w:t xml:space="preserve">Dani Andres: </w:t>
      </w:r>
      <w:hyperlink r:id="rId12" w:history="1">
        <w:r w:rsidRPr="00ED6497">
          <w:rPr>
            <w:rStyle w:val="Hyperlink"/>
            <w:rFonts w:ascii="Avenir Book" w:eastAsiaTheme="majorEastAsia" w:hAnsi="Avenir Book" w:cs="Segoe UI"/>
            <w:color w:val="auto"/>
            <w:sz w:val="22"/>
            <w:szCs w:val="22"/>
          </w:rPr>
          <w:t>Dani@ambitiouspr.co.uk</w:t>
        </w:r>
      </w:hyperlink>
      <w:r w:rsidRPr="00ED6497">
        <w:rPr>
          <w:rStyle w:val="eop"/>
          <w:rFonts w:ascii="Avenir Book" w:eastAsiaTheme="majorEastAsia" w:hAnsi="Avenir Book" w:cs="Segoe UI"/>
          <w:sz w:val="22"/>
          <w:szCs w:val="22"/>
        </w:rPr>
        <w:t xml:space="preserve"> </w:t>
      </w:r>
    </w:p>
    <w:p w14:paraId="163D7464" w14:textId="6AB50CC1" w:rsidR="004E4C4B" w:rsidRPr="00ED6497" w:rsidRDefault="004E4C4B" w:rsidP="004E4C4B">
      <w:pPr>
        <w:pStyle w:val="paragraph"/>
        <w:spacing w:before="0" w:beforeAutospacing="0" w:after="0" w:afterAutospacing="0"/>
        <w:textAlignment w:val="baseline"/>
        <w:rPr>
          <w:rFonts w:ascii="Avenir Book" w:eastAsiaTheme="majorEastAsia" w:hAnsi="Avenir Book" w:cs="Segoe UI"/>
          <w:sz w:val="22"/>
          <w:szCs w:val="22"/>
        </w:rPr>
      </w:pPr>
      <w:r w:rsidRPr="00ED6497">
        <w:rPr>
          <w:rStyle w:val="eop"/>
          <w:rFonts w:ascii="Avenir Book" w:eastAsiaTheme="majorEastAsia" w:hAnsi="Avenir Book" w:cs="Segoe UI"/>
          <w:sz w:val="22"/>
          <w:szCs w:val="22"/>
        </w:rPr>
        <w:t xml:space="preserve">Liam Britnell: </w:t>
      </w:r>
      <w:hyperlink r:id="rId13" w:history="1">
        <w:r w:rsidRPr="00ED6497">
          <w:rPr>
            <w:rStyle w:val="Hyperlink"/>
            <w:rFonts w:ascii="Avenir Book" w:eastAsiaTheme="majorEastAsia" w:hAnsi="Avenir Book" w:cs="Segoe UI"/>
            <w:color w:val="auto"/>
            <w:sz w:val="22"/>
            <w:szCs w:val="22"/>
          </w:rPr>
          <w:t>Liam@ambitiouspr.co.uk</w:t>
        </w:r>
      </w:hyperlink>
      <w:r w:rsidRPr="00ED6497">
        <w:rPr>
          <w:rStyle w:val="eop"/>
          <w:rFonts w:ascii="Avenir Book" w:eastAsiaTheme="majorEastAsia" w:hAnsi="Avenir Book" w:cs="Segoe UI"/>
          <w:sz w:val="22"/>
          <w:szCs w:val="22"/>
        </w:rPr>
        <w:t xml:space="preserve"> </w:t>
      </w:r>
    </w:p>
    <w:p w14:paraId="36549036" w14:textId="77777777" w:rsidR="004E4C4B" w:rsidRPr="00ED6497" w:rsidRDefault="004E4C4B" w:rsidP="004E4C4B">
      <w:pPr>
        <w:pStyle w:val="paragraph"/>
        <w:spacing w:before="0" w:beforeAutospacing="0" w:after="0" w:afterAutospacing="0"/>
        <w:textAlignment w:val="baseline"/>
        <w:rPr>
          <w:rFonts w:ascii="Avenir Book" w:hAnsi="Avenir Book" w:cs="Segoe UI"/>
          <w:sz w:val="22"/>
          <w:szCs w:val="22"/>
        </w:rPr>
      </w:pPr>
    </w:p>
    <w:p w14:paraId="652D262E" w14:textId="77777777" w:rsidR="004E4C4B" w:rsidRPr="00ED6497" w:rsidRDefault="004E4C4B" w:rsidP="004E4C4B">
      <w:pPr>
        <w:spacing w:after="0" w:line="276" w:lineRule="auto"/>
        <w:textAlignment w:val="baseline"/>
        <w:rPr>
          <w:rFonts w:ascii="Avenir Book" w:eastAsia="Avenir Book" w:hAnsi="Avenir Book" w:cs="Avenir Book"/>
          <w:kern w:val="0"/>
          <w:sz w:val="22"/>
          <w:szCs w:val="22"/>
          <w14:ligatures w14:val="none"/>
        </w:rPr>
      </w:pPr>
      <w:r w:rsidRPr="00ED6497">
        <w:rPr>
          <w:rFonts w:ascii="Avenir Book" w:eastAsia="Avenir Book" w:hAnsi="Avenir Book" w:cs="Avenir Book"/>
          <w:b/>
          <w:bCs/>
          <w:kern w:val="0"/>
          <w:sz w:val="22"/>
          <w:szCs w:val="22"/>
          <w14:ligatures w14:val="none"/>
        </w:rPr>
        <w:t>Notes to Editors  </w:t>
      </w:r>
      <w:r w:rsidRPr="00ED6497">
        <w:rPr>
          <w:rFonts w:ascii="Avenir Book" w:eastAsia="Avenir Book" w:hAnsi="Avenir Book" w:cs="Avenir Book"/>
          <w:kern w:val="0"/>
          <w:sz w:val="22"/>
          <w:szCs w:val="22"/>
          <w14:ligatures w14:val="none"/>
        </w:rPr>
        <w:t>  </w:t>
      </w:r>
    </w:p>
    <w:p w14:paraId="101EA641" w14:textId="77777777" w:rsidR="004E4C4B" w:rsidRPr="00ED6497" w:rsidRDefault="004E4C4B" w:rsidP="004E4C4B">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6F49A927" w14:textId="77777777" w:rsidR="00BE3C0D" w:rsidRPr="00ED6497" w:rsidRDefault="00BE3C0D" w:rsidP="00BE3C0D">
      <w:pPr>
        <w:spacing w:after="0" w:line="276" w:lineRule="auto"/>
        <w:textAlignment w:val="baseline"/>
        <w:rPr>
          <w:rFonts w:ascii="Avenir Book" w:eastAsia="Avenir Book" w:hAnsi="Avenir Book" w:cs="Avenir Book"/>
          <w:b/>
          <w:bCs/>
          <w:kern w:val="0"/>
          <w:sz w:val="22"/>
          <w:szCs w:val="22"/>
          <w14:ligatures w14:val="none"/>
        </w:rPr>
      </w:pPr>
    </w:p>
    <w:p w14:paraId="77EB30EE" w14:textId="77777777" w:rsidR="00BE3C0D" w:rsidRPr="00ED6497" w:rsidRDefault="00BE3C0D" w:rsidP="00BE3C0D">
      <w:pPr>
        <w:spacing w:after="0" w:line="276" w:lineRule="auto"/>
        <w:textAlignment w:val="baseline"/>
        <w:rPr>
          <w:rFonts w:ascii="Avenir Book" w:eastAsia="Avenir Book" w:hAnsi="Avenir Book" w:cs="Avenir Book"/>
          <w:b/>
          <w:bCs/>
          <w:kern w:val="0"/>
          <w:sz w:val="22"/>
          <w:szCs w:val="22"/>
          <w14:ligatures w14:val="none"/>
        </w:rPr>
      </w:pPr>
    </w:p>
    <w:p w14:paraId="14C10CBB" w14:textId="77777777" w:rsidR="00BE3C0D" w:rsidRPr="00ED6497" w:rsidRDefault="00BE3C0D" w:rsidP="00BE3C0D">
      <w:pPr>
        <w:spacing w:after="0" w:line="276" w:lineRule="auto"/>
        <w:textAlignment w:val="baseline"/>
        <w:rPr>
          <w:rFonts w:ascii="Avenir Book" w:eastAsia="Avenir Book" w:hAnsi="Avenir Book" w:cs="Avenir Book"/>
          <w:b/>
          <w:bCs/>
          <w:kern w:val="0"/>
          <w:sz w:val="22"/>
          <w:szCs w:val="22"/>
          <w14:ligatures w14:val="none"/>
        </w:rPr>
      </w:pPr>
    </w:p>
    <w:p w14:paraId="4D12158F" w14:textId="77777777" w:rsidR="00BE3C0D" w:rsidRPr="00ED6497" w:rsidRDefault="00BE3C0D" w:rsidP="00BE3C0D">
      <w:pPr>
        <w:spacing w:after="0" w:line="276" w:lineRule="auto"/>
        <w:textAlignment w:val="baseline"/>
        <w:rPr>
          <w:rFonts w:ascii="Avenir Book" w:eastAsia="Avenir Book" w:hAnsi="Avenir Book" w:cs="Avenir Book"/>
          <w:b/>
          <w:bCs/>
          <w:kern w:val="0"/>
          <w:sz w:val="22"/>
          <w:szCs w:val="22"/>
          <w14:ligatures w14:val="none"/>
        </w:rPr>
      </w:pPr>
    </w:p>
    <w:p w14:paraId="49D1EE8F" w14:textId="77777777" w:rsidR="00BE3C0D" w:rsidRPr="00ED6497" w:rsidRDefault="00BE3C0D" w:rsidP="00BE3C0D">
      <w:pPr>
        <w:spacing w:after="0" w:line="276" w:lineRule="auto"/>
        <w:textAlignment w:val="baseline"/>
        <w:rPr>
          <w:rFonts w:ascii="Avenir Book" w:eastAsia="Avenir Book" w:hAnsi="Avenir Book" w:cs="Avenir Book"/>
          <w:kern w:val="0"/>
          <w:sz w:val="22"/>
          <w:szCs w:val="22"/>
          <w14:ligatures w14:val="none"/>
        </w:rPr>
      </w:pPr>
      <w:r w:rsidRPr="00ED6497">
        <w:rPr>
          <w:rFonts w:ascii="Avenir Book" w:eastAsia="Avenir Book" w:hAnsi="Avenir Book" w:cs="Avenir Book"/>
          <w:b/>
          <w:bCs/>
          <w:kern w:val="0"/>
          <w:sz w:val="22"/>
          <w:szCs w:val="22"/>
          <w14:ligatures w14:val="none"/>
        </w:rPr>
        <w:t>Notes to Editors  </w:t>
      </w:r>
      <w:r w:rsidRPr="00ED6497">
        <w:rPr>
          <w:rFonts w:ascii="Avenir Book" w:eastAsia="Avenir Book" w:hAnsi="Avenir Book" w:cs="Avenir Book"/>
          <w:kern w:val="0"/>
          <w:sz w:val="22"/>
          <w:szCs w:val="22"/>
          <w14:ligatures w14:val="none"/>
        </w:rPr>
        <w:t>  </w:t>
      </w:r>
    </w:p>
    <w:p w14:paraId="15B9B519"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10654F0F"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b/>
          <w:bCs/>
          <w:sz w:val="22"/>
          <w:szCs w:val="22"/>
        </w:rPr>
        <w:t>About The Grand Appeal</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1996B729"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 xml:space="preserve">Wallace &amp; Gromit’s Grand Appeal, Bristol Children’s Hospital Charity, is celebrating its </w:t>
      </w:r>
      <w:proofErr w:type="gramStart"/>
      <w:r w:rsidRPr="00ED6497">
        <w:rPr>
          <w:rStyle w:val="normaltextrun"/>
          <w:rFonts w:ascii="Avenir Book" w:eastAsiaTheme="majorEastAsia" w:hAnsi="Avenir Book" w:cs="Segoe UI"/>
          <w:sz w:val="22"/>
          <w:szCs w:val="22"/>
        </w:rPr>
        <w:t>30</w:t>
      </w:r>
      <w:r w:rsidRPr="00ED6497">
        <w:rPr>
          <w:rStyle w:val="normaltextrun"/>
          <w:rFonts w:ascii="Avenir Book" w:eastAsiaTheme="majorEastAsia" w:hAnsi="Avenir Book"/>
          <w:sz w:val="22"/>
          <w:szCs w:val="22"/>
          <w:vertAlign w:val="superscript"/>
        </w:rPr>
        <w:t> </w:t>
      </w:r>
      <w:r w:rsidRPr="00ED6497">
        <w:rPr>
          <w:rStyle w:val="normaltextrun"/>
          <w:rFonts w:ascii="Avenir Book" w:eastAsiaTheme="majorEastAsia" w:hAnsi="Avenir Book" w:cs="Segoe UI"/>
          <w:sz w:val="22"/>
          <w:szCs w:val="22"/>
        </w:rPr>
        <w:t>year</w:t>
      </w:r>
      <w:proofErr w:type="gramEnd"/>
      <w:r w:rsidRPr="00ED6497">
        <w:rPr>
          <w:rStyle w:val="normaltextrun"/>
          <w:rFonts w:ascii="Avenir Book" w:eastAsiaTheme="majorEastAsia" w:hAnsi="Avenir Book" w:cs="Segoe UI"/>
          <w:sz w:val="22"/>
          <w:szCs w:val="22"/>
        </w:rPr>
        <w:t xml:space="preserve"> partnership with Aardman Animations who generously allow Wallace &amp; Gromit to spearhead the fundraising.</w:t>
      </w:r>
      <w:r w:rsidRPr="00ED6497">
        <w:rPr>
          <w:rStyle w:val="normaltextrun"/>
          <w:rFonts w:ascii="Avenir Book" w:eastAsiaTheme="majorEastAsia" w:hAnsi="Avenir Book"/>
          <w:sz w:val="22"/>
          <w:szCs w:val="22"/>
        </w:rPr>
        <w:t> </w:t>
      </w:r>
      <w:r w:rsidRPr="00ED6497">
        <w:rPr>
          <w:rStyle w:val="normaltextrun"/>
          <w:rFonts w:ascii="Avenir Book" w:eastAsiaTheme="majorEastAsia" w:hAnsi="Avenir Book" w:cs="Segoe UI"/>
          <w:sz w:val="22"/>
          <w:szCs w:val="22"/>
        </w:rPr>
        <w:t xml:space="preserve"> The Grand Appeal runs a multi-million-pound portfolio of investment for the children’s hospital and the Neonatal Intensive Care Unit at St Michael’s Hospital.</w:t>
      </w:r>
      <w:r w:rsidRPr="00ED6497">
        <w:rPr>
          <w:rStyle w:val="normaltextrun"/>
          <w:rFonts w:ascii="Avenir Book" w:eastAsiaTheme="majorEastAsia" w:hAnsi="Avenir Book"/>
          <w:sz w:val="22"/>
          <w:szCs w:val="22"/>
        </w:rPr>
        <w:t> </w:t>
      </w:r>
    </w:p>
    <w:p w14:paraId="45FD6906"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25B2EFCF" w14:textId="77777777" w:rsidR="00BE3C0D" w:rsidRPr="00ED6497" w:rsidRDefault="00BE3C0D" w:rsidP="00BE3C0D">
      <w:pPr>
        <w:pStyle w:val="paragraph"/>
        <w:spacing w:before="0" w:beforeAutospacing="0" w:after="0" w:afterAutospacing="0"/>
        <w:textAlignment w:val="baseline"/>
        <w:rPr>
          <w:rFonts w:ascii="Avenir Book" w:eastAsiaTheme="majorEastAsia" w:hAnsi="Avenir Book" w:cs="Segoe UI"/>
          <w:sz w:val="22"/>
          <w:szCs w:val="22"/>
          <w:shd w:val="clear" w:color="auto" w:fill="FFE5E5"/>
        </w:rPr>
      </w:pPr>
      <w:r w:rsidRPr="00ED6497">
        <w:rPr>
          <w:rStyle w:val="normaltextrun"/>
          <w:rFonts w:ascii="Avenir Book" w:eastAsiaTheme="majorEastAsia" w:hAnsi="Avenir Book" w:cs="Segoe UI"/>
          <w:sz w:val="22"/>
          <w:szCs w:val="22"/>
        </w:rPr>
        <w:t xml:space="preserve">Bristol Children’s Hospital is a national centre of excellence. It treats over 140,000 patients each year from across the entire </w:t>
      </w:r>
      <w:proofErr w:type="gramStart"/>
      <w:r w:rsidRPr="00ED6497">
        <w:rPr>
          <w:rStyle w:val="normaltextrun"/>
          <w:rFonts w:ascii="Avenir Book" w:eastAsiaTheme="majorEastAsia" w:hAnsi="Avenir Book" w:cs="Segoe UI"/>
          <w:sz w:val="22"/>
          <w:szCs w:val="22"/>
        </w:rPr>
        <w:t>South West</w:t>
      </w:r>
      <w:proofErr w:type="gramEnd"/>
      <w:r w:rsidRPr="00ED6497">
        <w:rPr>
          <w:rStyle w:val="normaltextrun"/>
          <w:rFonts w:ascii="Avenir Book" w:eastAsiaTheme="majorEastAsia" w:hAnsi="Avenir Book" w:cs="Segoe UI"/>
          <w:sz w:val="22"/>
          <w:szCs w:val="22"/>
        </w:rPr>
        <w:t xml:space="preserve"> and South Wales region and is home to some of the most exciting advancements in global</w:t>
      </w:r>
      <w:r w:rsidRPr="00ED6497">
        <w:rPr>
          <w:rStyle w:val="normaltextrun"/>
          <w:rFonts w:ascii="Avenir Book" w:eastAsiaTheme="majorEastAsia" w:hAnsi="Avenir Book" w:cs="Segoe UI"/>
          <w:sz w:val="22"/>
          <w:szCs w:val="22"/>
          <w:shd w:val="clear" w:color="auto" w:fill="FFE5E5"/>
        </w:rPr>
        <w:t xml:space="preserve"> paediatric</w:t>
      </w:r>
      <w:r w:rsidRPr="00ED6497">
        <w:rPr>
          <w:rStyle w:val="normaltextrun"/>
          <w:rFonts w:ascii="Avenir Book" w:eastAsiaTheme="majorEastAsia" w:hAnsi="Avenir Book" w:cs="Segoe UI"/>
          <w:sz w:val="22"/>
          <w:szCs w:val="22"/>
        </w:rPr>
        <w:t xml:space="preserve"> healthcare. Babies, children and young adults with highly complex medical conditions – from rare genetic disorders, neurological conditions and congenital heart disease to traumatic injuries, cancer and kidney disease – are cared for around the clock by leaders in their respective fields. Just like Bristol, the hospital is a hub of innovation, where these experts pave the way for sick children every day through a vast network of research projects with international impact.</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5CA6AFDD"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01B59F0F"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 xml:space="preserve">St Michael’s Neonatal Intensive Care Unit is the only unit in the </w:t>
      </w:r>
      <w:proofErr w:type="gramStart"/>
      <w:r w:rsidRPr="00ED6497">
        <w:rPr>
          <w:rStyle w:val="normaltextrun"/>
          <w:rFonts w:ascii="Avenir Book" w:eastAsiaTheme="majorEastAsia" w:hAnsi="Avenir Book" w:cs="Segoe UI"/>
          <w:sz w:val="22"/>
          <w:szCs w:val="22"/>
        </w:rPr>
        <w:t>South West</w:t>
      </w:r>
      <w:proofErr w:type="gramEnd"/>
      <w:r w:rsidRPr="00ED6497">
        <w:rPr>
          <w:rStyle w:val="normaltextrun"/>
          <w:rFonts w:ascii="Avenir Book" w:eastAsiaTheme="majorEastAsia" w:hAnsi="Avenir Book" w:cs="Segoe UI"/>
          <w:sz w:val="22"/>
          <w:szCs w:val="22"/>
        </w:rPr>
        <w:t xml:space="preserve"> providing the highest level of care to critically ill and premature babies from across the region. The Unit cares for over 800 babies a year, from those born as early as 23 weeks to babies requiring life-saving treatment when they are born full term.</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2FA3B9E6"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371F6FEB"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 xml:space="preserve">Thanks to The Grand Appeal, both hospitals are a pioneer in so many fields today. Through its unique, almost 30 year trailblazing partnership with Bristol Children’s Hospital and Aardman Animations, The Grand Appeal has diversified its funding streams to bring in the most advanced medical equipment, including the UK’s first-ever Cardiac Hybrid Theatre in a paediatric setting, an intraoperative 3T </w:t>
      </w:r>
      <w:proofErr w:type="spellStart"/>
      <w:r w:rsidRPr="00ED6497">
        <w:rPr>
          <w:rStyle w:val="normaltextrun"/>
          <w:rFonts w:ascii="Avenir Book" w:eastAsiaTheme="majorEastAsia" w:hAnsi="Avenir Book" w:cs="Segoe UI"/>
          <w:sz w:val="22"/>
          <w:szCs w:val="22"/>
        </w:rPr>
        <w:t>MRi</w:t>
      </w:r>
      <w:proofErr w:type="spellEnd"/>
      <w:r w:rsidRPr="00ED6497">
        <w:rPr>
          <w:rStyle w:val="normaltextrun"/>
          <w:rFonts w:ascii="Avenir Book" w:eastAsiaTheme="majorEastAsia" w:hAnsi="Avenir Book" w:cs="Segoe UI"/>
          <w:sz w:val="22"/>
          <w:szCs w:val="22"/>
        </w:rPr>
        <w:t xml:space="preserve"> Scanner – one of only three in children’s hospitals across Europe – and a ground-breaking neuro-robot, which helps neurosurgeons perform major operations with pin-point precision.</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4C15602A"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6B170445"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Independently, The Grand Appeal runs three family accommodation houses and employs specialist support staff who work on the ground in the hospital to ensure every aspect of hospital life is centred on the wellbeing of the young patients and their families. It also works with the hospital to create a child-friendly environment and a programme of arts, music and play therapies to ensure the very best patient experience.</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6D0BC32D"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774B75C7" w14:textId="77777777" w:rsidR="00BE3C0D" w:rsidRPr="00ED6497" w:rsidRDefault="00BE3C0D" w:rsidP="00BE3C0D">
      <w:pPr>
        <w:pStyle w:val="paragraph"/>
        <w:spacing w:before="0" w:beforeAutospacing="0" w:after="0" w:afterAutospacing="0"/>
        <w:jc w:val="both"/>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The Grand Appeal’s Patient Hotel is the latest development in the charity’s 30-year partnership with Bristol Children’s Hospital. The innovative development will enable patients to stay with their families and receive outpatient ongoing therapy and rehabilitation once they no longer require around the clock in-patient care in hospital.</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24F24ACE" w14:textId="77777777" w:rsidR="00BE3C0D" w:rsidRPr="00ED6497" w:rsidRDefault="00BE3C0D" w:rsidP="00BE3C0D">
      <w:pPr>
        <w:pStyle w:val="paragraph"/>
        <w:spacing w:before="0" w:beforeAutospacing="0" w:after="0" w:afterAutospacing="0"/>
        <w:jc w:val="both"/>
        <w:textAlignment w:val="baseline"/>
        <w:rPr>
          <w:rFonts w:ascii="Avenir Book" w:hAnsi="Avenir Book" w:cs="Segoe UI"/>
          <w:sz w:val="22"/>
          <w:szCs w:val="22"/>
        </w:rPr>
      </w:pP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7E2C8FE2" w14:textId="77777777" w:rsidR="00BE3C0D" w:rsidRPr="00ED6497" w:rsidRDefault="00BE3C0D" w:rsidP="00BE3C0D">
      <w:pPr>
        <w:pStyle w:val="paragraph"/>
        <w:spacing w:before="0" w:beforeAutospacing="0" w:after="0" w:afterAutospacing="0"/>
        <w:jc w:val="both"/>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 xml:space="preserve">It is set to be transformational for young patients and their families across the </w:t>
      </w:r>
      <w:proofErr w:type="gramStart"/>
      <w:r w:rsidRPr="00ED6497">
        <w:rPr>
          <w:rStyle w:val="normaltextrun"/>
          <w:rFonts w:ascii="Avenir Book" w:eastAsiaTheme="majorEastAsia" w:hAnsi="Avenir Book" w:cs="Segoe UI"/>
          <w:sz w:val="22"/>
          <w:szCs w:val="22"/>
        </w:rPr>
        <w:t>South West</w:t>
      </w:r>
      <w:proofErr w:type="gramEnd"/>
      <w:r w:rsidRPr="00ED6497">
        <w:rPr>
          <w:rStyle w:val="normaltextrun"/>
          <w:rFonts w:ascii="Avenir Book" w:eastAsiaTheme="majorEastAsia" w:hAnsi="Avenir Book" w:cs="Segoe UI"/>
          <w:sz w:val="22"/>
          <w:szCs w:val="22"/>
        </w:rPr>
        <w:t xml:space="preserve"> and South Wales, and enhance the expert treatment, therapy and rehabilitation offered in the children’s hospital.</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0E98C325" w14:textId="77777777" w:rsidR="00BE3C0D" w:rsidRPr="00ED6497" w:rsidRDefault="00BE3C0D" w:rsidP="00BE3C0D">
      <w:pPr>
        <w:pStyle w:val="paragraph"/>
        <w:spacing w:before="0" w:beforeAutospacing="0" w:after="0" w:afterAutospacing="0"/>
        <w:textAlignment w:val="baseline"/>
        <w:rPr>
          <w:rStyle w:val="eop"/>
          <w:rFonts w:ascii="Avenir Book" w:eastAsiaTheme="majorEastAsia" w:hAnsi="Avenir Book" w:cs="Segoe UI"/>
          <w:sz w:val="22"/>
          <w:szCs w:val="22"/>
        </w:rPr>
      </w:pPr>
      <w:r w:rsidRPr="00ED6497">
        <w:rPr>
          <w:rStyle w:val="eop"/>
          <w:rFonts w:ascii="Avenir Book" w:eastAsiaTheme="majorEastAsia" w:hAnsi="Avenir Book" w:cs="Segoe UI"/>
          <w:sz w:val="22"/>
          <w:szCs w:val="22"/>
        </w:rPr>
        <w:t> </w:t>
      </w:r>
    </w:p>
    <w:p w14:paraId="15832774" w14:textId="77777777" w:rsidR="00BE3C0D" w:rsidRPr="00ED6497" w:rsidRDefault="00BE3C0D" w:rsidP="00BE3C0D">
      <w:pPr>
        <w:contextualSpacing/>
        <w:rPr>
          <w:rFonts w:ascii="Avenir Book" w:hAnsi="Avenir Book"/>
          <w:sz w:val="22"/>
          <w:szCs w:val="22"/>
        </w:rPr>
      </w:pPr>
      <w:r w:rsidRPr="00ED6497">
        <w:rPr>
          <w:rFonts w:ascii="Avenir Book" w:hAnsi="Avenir Book"/>
          <w:b/>
          <w:bCs/>
          <w:sz w:val="22"/>
          <w:szCs w:val="22"/>
        </w:rPr>
        <w:t>Gromit Unleashed 3 is kindly sponsored by:</w:t>
      </w:r>
    </w:p>
    <w:p w14:paraId="638D4BC7" w14:textId="77777777" w:rsidR="00BE3C0D" w:rsidRPr="00ED6497" w:rsidRDefault="00BE3C0D" w:rsidP="00BE3C0D">
      <w:pPr>
        <w:contextualSpacing/>
        <w:rPr>
          <w:rFonts w:ascii="Avenir Book" w:hAnsi="Avenir Book"/>
          <w:b/>
          <w:bCs/>
          <w:sz w:val="22"/>
          <w:szCs w:val="22"/>
        </w:rPr>
      </w:pPr>
      <w:r w:rsidRPr="00ED6497">
        <w:rPr>
          <w:rFonts w:ascii="Avenir Book" w:hAnsi="Avenir Book"/>
          <w:b/>
          <w:bCs/>
          <w:sz w:val="22"/>
          <w:szCs w:val="22"/>
        </w:rPr>
        <w:t>Trail Partner:</w:t>
      </w:r>
    </w:p>
    <w:p w14:paraId="3EA10BCD" w14:textId="77777777" w:rsidR="00BE3C0D" w:rsidRPr="00ED6497" w:rsidRDefault="00BE3C0D" w:rsidP="00BE3C0D">
      <w:pPr>
        <w:contextualSpacing/>
        <w:rPr>
          <w:rFonts w:ascii="Avenir Book" w:hAnsi="Avenir Book"/>
          <w:sz w:val="22"/>
          <w:szCs w:val="22"/>
        </w:rPr>
      </w:pPr>
      <w:r w:rsidRPr="00ED6497">
        <w:rPr>
          <w:rFonts w:ascii="Avenir Book" w:hAnsi="Avenir Book"/>
          <w:sz w:val="22"/>
          <w:szCs w:val="22"/>
        </w:rPr>
        <w:t>First Bus</w:t>
      </w:r>
    </w:p>
    <w:p w14:paraId="434E90A3" w14:textId="77777777" w:rsidR="00BE3C0D" w:rsidRPr="00ED6497" w:rsidRDefault="00BE3C0D" w:rsidP="00BE3C0D">
      <w:pPr>
        <w:contextualSpacing/>
        <w:rPr>
          <w:rFonts w:ascii="Avenir Book" w:hAnsi="Avenir Book"/>
          <w:sz w:val="22"/>
          <w:szCs w:val="22"/>
        </w:rPr>
      </w:pPr>
      <w:r w:rsidRPr="00ED6497">
        <w:rPr>
          <w:rFonts w:ascii="Avenir Book" w:hAnsi="Avenir Book"/>
          <w:sz w:val="22"/>
          <w:szCs w:val="22"/>
        </w:rPr>
        <w:t>Rolls-Royce plc</w:t>
      </w:r>
    </w:p>
    <w:p w14:paraId="380F9CE6" w14:textId="77777777" w:rsidR="00BE3C0D" w:rsidRPr="00ED6497" w:rsidRDefault="00BE3C0D" w:rsidP="00BE3C0D">
      <w:pPr>
        <w:contextualSpacing/>
        <w:rPr>
          <w:rFonts w:ascii="Avenir Book" w:hAnsi="Avenir Book"/>
          <w:b/>
          <w:bCs/>
          <w:sz w:val="22"/>
          <w:szCs w:val="22"/>
        </w:rPr>
      </w:pPr>
      <w:r w:rsidRPr="00ED6497">
        <w:rPr>
          <w:rFonts w:ascii="Avenir Book" w:hAnsi="Avenir Book"/>
          <w:b/>
          <w:bCs/>
          <w:sz w:val="22"/>
          <w:szCs w:val="22"/>
        </w:rPr>
        <w:t>Schools Programme Sponsor:</w:t>
      </w:r>
    </w:p>
    <w:p w14:paraId="4A02FBAC" w14:textId="77777777" w:rsidR="00BE3C0D" w:rsidRPr="00ED6497" w:rsidRDefault="00BE3C0D" w:rsidP="00BE3C0D">
      <w:pPr>
        <w:contextualSpacing/>
        <w:rPr>
          <w:rFonts w:ascii="Avenir Book" w:hAnsi="Avenir Book"/>
          <w:sz w:val="22"/>
          <w:szCs w:val="22"/>
        </w:rPr>
      </w:pPr>
      <w:r w:rsidRPr="00ED6497">
        <w:rPr>
          <w:rFonts w:ascii="Avenir Book" w:hAnsi="Avenir Book"/>
          <w:sz w:val="22"/>
          <w:szCs w:val="22"/>
        </w:rPr>
        <w:t>John James Bristol Foundation</w:t>
      </w:r>
    </w:p>
    <w:p w14:paraId="6F7DC056" w14:textId="77777777" w:rsidR="00BE3C0D" w:rsidRPr="00ED6497" w:rsidRDefault="00BE3C0D" w:rsidP="00BE3C0D">
      <w:pPr>
        <w:contextualSpacing/>
        <w:rPr>
          <w:rFonts w:ascii="Avenir Book" w:hAnsi="Avenir Book"/>
          <w:b/>
          <w:bCs/>
          <w:sz w:val="22"/>
          <w:szCs w:val="22"/>
        </w:rPr>
      </w:pPr>
      <w:r w:rsidRPr="00ED6497">
        <w:rPr>
          <w:rFonts w:ascii="Avenir Book" w:hAnsi="Avenir Book"/>
          <w:b/>
          <w:bCs/>
          <w:sz w:val="22"/>
          <w:szCs w:val="22"/>
        </w:rPr>
        <w:t>Sculpture Sponsors:</w:t>
      </w:r>
    </w:p>
    <w:p w14:paraId="46488EB0" w14:textId="77777777" w:rsidR="00BE3C0D" w:rsidRPr="00ED6497" w:rsidRDefault="00BE3C0D" w:rsidP="00BE3C0D">
      <w:pPr>
        <w:contextualSpacing/>
        <w:rPr>
          <w:rFonts w:ascii="Avenir Book" w:hAnsi="Avenir Book"/>
          <w:sz w:val="22"/>
          <w:szCs w:val="22"/>
        </w:rPr>
      </w:pPr>
      <w:r w:rsidRPr="00ED6497">
        <w:rPr>
          <w:rFonts w:ascii="Avenir Book" w:hAnsi="Avenir Book"/>
          <w:sz w:val="22"/>
          <w:szCs w:val="22"/>
        </w:rPr>
        <w:t xml:space="preserve">Aardman / AJ Homes Ltd / Albert Goodman / </w:t>
      </w:r>
      <w:proofErr w:type="spellStart"/>
      <w:r w:rsidRPr="00ED6497">
        <w:rPr>
          <w:rFonts w:ascii="Avenir Book" w:hAnsi="Avenir Book"/>
          <w:sz w:val="22"/>
          <w:szCs w:val="22"/>
        </w:rPr>
        <w:t>Barcan+Kirby</w:t>
      </w:r>
      <w:proofErr w:type="spellEnd"/>
      <w:r w:rsidRPr="00ED6497">
        <w:rPr>
          <w:rFonts w:ascii="Avenir Book" w:hAnsi="Avenir Book"/>
          <w:sz w:val="22"/>
          <w:szCs w:val="22"/>
        </w:rPr>
        <w:t xml:space="preserve"> / Beaufort Arms Ltd / Brabazon / Bristol City Centre Business Improvement District (BID) / Bristol Masons / Broadmead BID / Burges Salmon / Cabot Circus / Cheddar Gorge and Caves / CJ Hole / Cribbs / CrossFit / Henleaze / Dick Lovett</w:t>
      </w:r>
      <w:r w:rsidRPr="00ED6497">
        <w:rPr>
          <w:rFonts w:ascii="Avenir Book" w:eastAsia="Aptos" w:hAnsi="Avenir Book" w:cs="Aptos"/>
          <w:color w:val="000000" w:themeColor="text1"/>
          <w:sz w:val="22"/>
          <w:szCs w:val="22"/>
          <w:lang w:val="en-GB"/>
        </w:rPr>
        <w:t xml:space="preserve"> / Fostering Service Bristol City Council / </w:t>
      </w:r>
      <w:r w:rsidRPr="00ED6497">
        <w:rPr>
          <w:rFonts w:ascii="Avenir Book" w:hAnsi="Avenir Book"/>
          <w:sz w:val="22"/>
          <w:szCs w:val="22"/>
        </w:rPr>
        <w:t xml:space="preserve">Gardiner Haskins Interiors / Global Furniture Alliance (GFA) / Hargreaves Lansdown / Howden / IKEA Bristol / LDC / </w:t>
      </w:r>
      <w:proofErr w:type="spellStart"/>
      <w:r w:rsidRPr="00ED6497">
        <w:rPr>
          <w:rFonts w:ascii="Avenir Book" w:hAnsi="Avenir Book"/>
          <w:sz w:val="22"/>
          <w:szCs w:val="22"/>
        </w:rPr>
        <w:t>Natracare</w:t>
      </w:r>
      <w:proofErr w:type="spellEnd"/>
      <w:r w:rsidRPr="00ED6497">
        <w:rPr>
          <w:rFonts w:ascii="Avenir Book" w:hAnsi="Avenir Book"/>
          <w:sz w:val="22"/>
          <w:szCs w:val="22"/>
        </w:rPr>
        <w:t xml:space="preserve"> / Noah's Ark Zoo Farm / Nutricia / Pattersons / Peer Real Estate Limited / </w:t>
      </w:r>
      <w:proofErr w:type="spellStart"/>
      <w:r w:rsidRPr="00ED6497">
        <w:rPr>
          <w:rFonts w:ascii="Avenir Book" w:hAnsi="Avenir Book"/>
          <w:sz w:val="22"/>
          <w:szCs w:val="22"/>
        </w:rPr>
        <w:t>Puxton</w:t>
      </w:r>
      <w:proofErr w:type="spellEnd"/>
      <w:r w:rsidRPr="00ED6497">
        <w:rPr>
          <w:rFonts w:ascii="Avenir Book" w:hAnsi="Avenir Book"/>
          <w:sz w:val="22"/>
          <w:szCs w:val="22"/>
        </w:rPr>
        <w:t xml:space="preserve"> Park / Redcliffe &amp; Temple BID / Renishaw / S&amp;W / St Nick's Market Traders / The </w:t>
      </w:r>
      <w:proofErr w:type="spellStart"/>
      <w:r w:rsidRPr="00ED6497">
        <w:rPr>
          <w:rFonts w:ascii="Avenir Book" w:hAnsi="Avenir Book"/>
          <w:sz w:val="22"/>
          <w:szCs w:val="22"/>
        </w:rPr>
        <w:t>Kendleshire</w:t>
      </w:r>
      <w:proofErr w:type="spellEnd"/>
      <w:r w:rsidRPr="00ED6497">
        <w:rPr>
          <w:rFonts w:ascii="Avenir Book" w:hAnsi="Avenir Book"/>
          <w:sz w:val="22"/>
          <w:szCs w:val="22"/>
        </w:rPr>
        <w:t xml:space="preserve"> / The Rose &amp; Crown Pucklechurch / The Wave / TOUT'S - Passionate About Food / TPAAS Limited / VWV / Wai Yee Hong / West Country Water Park / Willow Brook / WWT </w:t>
      </w:r>
      <w:proofErr w:type="spellStart"/>
      <w:r w:rsidRPr="00ED6497">
        <w:rPr>
          <w:rFonts w:ascii="Avenir Book" w:hAnsi="Avenir Book"/>
          <w:sz w:val="22"/>
          <w:szCs w:val="22"/>
        </w:rPr>
        <w:t>Slimbridge</w:t>
      </w:r>
      <w:proofErr w:type="spellEnd"/>
      <w:r w:rsidRPr="00ED6497">
        <w:rPr>
          <w:rFonts w:ascii="Avenir Book" w:hAnsi="Avenir Book"/>
          <w:sz w:val="22"/>
          <w:szCs w:val="22"/>
        </w:rPr>
        <w:t xml:space="preserve"> / Yeo Valley Organic</w:t>
      </w:r>
    </w:p>
    <w:p w14:paraId="6896E1E8" w14:textId="77777777" w:rsidR="00BE3C0D" w:rsidRPr="00ED6497" w:rsidRDefault="00BE3C0D" w:rsidP="00BE3C0D">
      <w:pPr>
        <w:contextualSpacing/>
        <w:rPr>
          <w:rFonts w:ascii="Avenir Book" w:hAnsi="Avenir Book"/>
          <w:sz w:val="22"/>
          <w:szCs w:val="22"/>
        </w:rPr>
      </w:pPr>
    </w:p>
    <w:p w14:paraId="7F6577AA" w14:textId="77777777" w:rsidR="00BE3C0D" w:rsidRPr="00ED6497" w:rsidRDefault="00BE3C0D" w:rsidP="00BE3C0D">
      <w:pPr>
        <w:contextualSpacing/>
        <w:rPr>
          <w:rFonts w:ascii="Avenir Book" w:hAnsi="Avenir Book"/>
          <w:b/>
          <w:bCs/>
          <w:sz w:val="22"/>
          <w:szCs w:val="22"/>
        </w:rPr>
      </w:pPr>
      <w:r w:rsidRPr="00ED6497">
        <w:rPr>
          <w:rFonts w:ascii="Avenir Book" w:hAnsi="Avenir Book"/>
          <w:b/>
          <w:bCs/>
          <w:sz w:val="22"/>
          <w:szCs w:val="22"/>
        </w:rPr>
        <w:t>With thanks to:</w:t>
      </w:r>
    </w:p>
    <w:p w14:paraId="72ACB4A8" w14:textId="77777777" w:rsidR="00BE3C0D" w:rsidRPr="00ED6497" w:rsidRDefault="00BE3C0D" w:rsidP="00BE3C0D">
      <w:pPr>
        <w:contextualSpacing/>
        <w:rPr>
          <w:rFonts w:ascii="Avenir Book" w:hAnsi="Avenir Book"/>
          <w:sz w:val="22"/>
          <w:szCs w:val="22"/>
        </w:rPr>
      </w:pPr>
      <w:r w:rsidRPr="00ED6497">
        <w:rPr>
          <w:rFonts w:ascii="Avenir Book" w:hAnsi="Avenir Book"/>
          <w:sz w:val="22"/>
          <w:szCs w:val="22"/>
        </w:rPr>
        <w:t>Giles Woodward</w:t>
      </w:r>
    </w:p>
    <w:p w14:paraId="669B93A1" w14:textId="77777777" w:rsidR="00BE3C0D" w:rsidRPr="00ED6497" w:rsidRDefault="00BE3C0D" w:rsidP="00BE3C0D">
      <w:pPr>
        <w:contextualSpacing/>
        <w:rPr>
          <w:rFonts w:ascii="Avenir Book" w:eastAsia="Aptos Narrow" w:hAnsi="Avenir Book" w:cs="Aptos Narrow"/>
          <w:color w:val="000000" w:themeColor="text1"/>
          <w:sz w:val="22"/>
          <w:szCs w:val="22"/>
        </w:rPr>
      </w:pPr>
      <w:r w:rsidRPr="00ED6497">
        <w:rPr>
          <w:rFonts w:ascii="Avenir Book" w:hAnsi="Avenir Book"/>
          <w:sz w:val="22"/>
          <w:szCs w:val="22"/>
        </w:rPr>
        <w:t xml:space="preserve">Jeremy </w:t>
      </w:r>
      <w:proofErr w:type="spellStart"/>
      <w:r w:rsidRPr="00ED6497">
        <w:rPr>
          <w:rFonts w:ascii="Avenir Book" w:hAnsi="Avenir Book"/>
          <w:sz w:val="22"/>
          <w:szCs w:val="22"/>
        </w:rPr>
        <w:t>Gumbley</w:t>
      </w:r>
      <w:proofErr w:type="spellEnd"/>
      <w:r w:rsidRPr="00ED6497">
        <w:rPr>
          <w:rFonts w:ascii="Avenir Book" w:eastAsia="Aptos Narrow" w:hAnsi="Avenir Book" w:cs="Aptos Narrow"/>
          <w:color w:val="000000" w:themeColor="text1"/>
          <w:sz w:val="22"/>
          <w:szCs w:val="22"/>
        </w:rPr>
        <w:t xml:space="preserve"> </w:t>
      </w:r>
    </w:p>
    <w:p w14:paraId="797B7867" w14:textId="77777777" w:rsidR="00BE3C0D" w:rsidRPr="00ED6497" w:rsidRDefault="00BE3C0D" w:rsidP="00BE3C0D">
      <w:pPr>
        <w:contextualSpacing/>
        <w:rPr>
          <w:rFonts w:ascii="Avenir Book" w:hAnsi="Avenir Book"/>
          <w:sz w:val="22"/>
          <w:szCs w:val="22"/>
        </w:rPr>
      </w:pPr>
      <w:r w:rsidRPr="00ED6497">
        <w:rPr>
          <w:rFonts w:ascii="Avenir Book" w:hAnsi="Avenir Book"/>
          <w:sz w:val="22"/>
          <w:szCs w:val="22"/>
          <w:lang w:val="en-GB" w:eastAsia="en-US"/>
        </w:rPr>
        <w:t xml:space="preserve">The Banfield, Burgess &amp; Maddock Families  </w:t>
      </w:r>
    </w:p>
    <w:p w14:paraId="10C6FD5C" w14:textId="77777777" w:rsidR="00BE3C0D" w:rsidRPr="00ED6497" w:rsidRDefault="00BE3C0D" w:rsidP="00BE3C0D">
      <w:pPr>
        <w:contextualSpacing/>
        <w:rPr>
          <w:rFonts w:ascii="Avenir Book" w:hAnsi="Avenir Book"/>
          <w:sz w:val="22"/>
          <w:szCs w:val="22"/>
        </w:rPr>
      </w:pPr>
      <w:r w:rsidRPr="00ED6497">
        <w:rPr>
          <w:rFonts w:ascii="Avenir Book" w:hAnsi="Avenir Book"/>
          <w:sz w:val="22"/>
          <w:szCs w:val="22"/>
          <w:lang w:eastAsia="en-US"/>
        </w:rPr>
        <w:t>The Hitchings and Milner Family</w:t>
      </w:r>
    </w:p>
    <w:p w14:paraId="3CF26227"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39AC40B2"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b/>
          <w:bCs/>
          <w:sz w:val="22"/>
          <w:szCs w:val="22"/>
        </w:rPr>
        <w:t>About Aardman</w:t>
      </w:r>
      <w:r w:rsidRPr="00ED6497">
        <w:rPr>
          <w:rStyle w:val="normaltextrun"/>
          <w:rFonts w:eastAsiaTheme="majorEastAsia"/>
          <w:b/>
          <w:bCs/>
          <w:sz w:val="22"/>
          <w:szCs w:val="22"/>
        </w:rPr>
        <w:t>   </w:t>
      </w:r>
      <w:r w:rsidRPr="00ED6497">
        <w:rPr>
          <w:rStyle w:val="normaltextrun"/>
          <w:rFonts w:eastAsiaTheme="majorEastAsia"/>
          <w:sz w:val="22"/>
          <w:szCs w:val="22"/>
        </w:rPr>
        <w:t> </w:t>
      </w:r>
      <w:r w:rsidRPr="00ED6497">
        <w:rPr>
          <w:rStyle w:val="scxw79462293"/>
          <w:rFonts w:ascii="Avenir Book" w:eastAsiaTheme="majorEastAsia" w:hAnsi="Avenir Book" w:cs="Segoe UI"/>
          <w:sz w:val="22"/>
          <w:szCs w:val="22"/>
        </w:rPr>
        <w:t> </w:t>
      </w:r>
      <w:r w:rsidRPr="00ED6497">
        <w:rPr>
          <w:rFonts w:ascii="Avenir Book" w:hAnsi="Avenir Book" w:cs="Segoe UI"/>
          <w:sz w:val="22"/>
          <w:szCs w:val="22"/>
        </w:rPr>
        <w:br/>
      </w:r>
      <w:proofErr w:type="spellStart"/>
      <w:r w:rsidRPr="00ED6497">
        <w:rPr>
          <w:rStyle w:val="normaltextrun"/>
          <w:rFonts w:ascii="Avenir Book" w:eastAsiaTheme="majorEastAsia" w:hAnsi="Avenir Book" w:cs="Segoe UI"/>
          <w:sz w:val="22"/>
          <w:szCs w:val="22"/>
        </w:rPr>
        <w:t>Aardman</w:t>
      </w:r>
      <w:proofErr w:type="spellEnd"/>
      <w:r w:rsidRPr="00ED6497">
        <w:rPr>
          <w:rStyle w:val="normaltextrun"/>
          <w:rFonts w:ascii="Avenir Book" w:eastAsiaTheme="majorEastAsia" w:hAnsi="Avenir Book" w:cs="Segoe UI"/>
          <w:sz w:val="22"/>
          <w:szCs w:val="22"/>
        </w:rPr>
        <w:t xml:space="preserve"> is an employee-owned company, based in Bristol (UK) and co-founded in 1976 by Peter Lord and David Sproxton. An independent, multi-Academy Award® and BAFTA® award winning studio, it produces feature films, series, advertising and interactive entertainment. Current animated productions include series 7 of Shaun the Sheep and a third series of The Very Small Creatures.</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203AADEE"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062F3EF5"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Its productions are global in appeal, novel, entertaining, brilliantly</w:t>
      </w:r>
      <w:r w:rsidRPr="00ED6497">
        <w:rPr>
          <w:rStyle w:val="normaltextrun"/>
          <w:rFonts w:eastAsiaTheme="majorEastAsia"/>
          <w:sz w:val="22"/>
          <w:szCs w:val="22"/>
        </w:rPr>
        <w:t> </w:t>
      </w:r>
      <w:r w:rsidRPr="00ED6497">
        <w:rPr>
          <w:rStyle w:val="normaltextrun"/>
          <w:rFonts w:ascii="Avenir Book" w:eastAsiaTheme="majorEastAsia" w:hAnsi="Avenir Book" w:cs="Segoe UI"/>
          <w:sz w:val="22"/>
          <w:szCs w:val="22"/>
        </w:rPr>
        <w:t>characterised and full of charm reflecting the unique talent, energy and personal commitment of the Aardman team. The studio’s work – which includes the creation of much-loved characters including</w:t>
      </w:r>
      <w:r w:rsidRPr="00ED6497">
        <w:rPr>
          <w:rStyle w:val="normaltextrun"/>
          <w:rFonts w:eastAsiaTheme="majorEastAsia"/>
          <w:sz w:val="22"/>
          <w:szCs w:val="22"/>
        </w:rPr>
        <w:t> </w:t>
      </w:r>
      <w:hyperlink r:id="rId14" w:tgtFrame="_blank" w:history="1">
        <w:r w:rsidRPr="00ED6497">
          <w:rPr>
            <w:rStyle w:val="normaltextrun"/>
            <w:rFonts w:ascii="Avenir Book" w:eastAsiaTheme="majorEastAsia" w:hAnsi="Avenir Book" w:cs="Segoe UI"/>
            <w:sz w:val="22"/>
            <w:szCs w:val="22"/>
          </w:rPr>
          <w:t>Wallace &amp; Gromit</w:t>
        </w:r>
      </w:hyperlink>
      <w:r w:rsidRPr="00ED6497">
        <w:rPr>
          <w:rStyle w:val="normaltextrun"/>
          <w:rFonts w:ascii="Avenir Book" w:eastAsiaTheme="majorEastAsia" w:hAnsi="Avenir Book" w:cs="Segoe UI"/>
          <w:sz w:val="22"/>
          <w:szCs w:val="22"/>
        </w:rPr>
        <w:t>,</w:t>
      </w:r>
      <w:r w:rsidRPr="00ED6497">
        <w:rPr>
          <w:rStyle w:val="normaltextrun"/>
          <w:rFonts w:eastAsiaTheme="majorEastAsia"/>
          <w:sz w:val="22"/>
          <w:szCs w:val="22"/>
        </w:rPr>
        <w:t> </w:t>
      </w:r>
      <w:hyperlink r:id="rId15" w:tgtFrame="_blank" w:history="1">
        <w:r w:rsidRPr="00ED6497">
          <w:rPr>
            <w:rStyle w:val="normaltextrun"/>
            <w:rFonts w:ascii="Avenir Book" w:eastAsiaTheme="majorEastAsia" w:hAnsi="Avenir Book" w:cs="Segoe UI"/>
            <w:sz w:val="22"/>
            <w:szCs w:val="22"/>
          </w:rPr>
          <w:t>Shaun the Sheep</w:t>
        </w:r>
      </w:hyperlink>
      <w:r w:rsidRPr="00ED6497">
        <w:rPr>
          <w:rStyle w:val="normaltextrun"/>
          <w:rFonts w:ascii="Avenir Book" w:eastAsiaTheme="majorEastAsia" w:hAnsi="Avenir Book" w:cs="Segoe UI"/>
          <w:sz w:val="22"/>
          <w:szCs w:val="22"/>
        </w:rPr>
        <w:t>,</w:t>
      </w:r>
      <w:r w:rsidRPr="00ED6497">
        <w:rPr>
          <w:rStyle w:val="normaltextrun"/>
          <w:rFonts w:eastAsiaTheme="majorEastAsia"/>
          <w:sz w:val="22"/>
          <w:szCs w:val="22"/>
        </w:rPr>
        <w:t> </w:t>
      </w:r>
      <w:hyperlink r:id="rId16" w:tgtFrame="_blank" w:history="1">
        <w:r w:rsidRPr="00ED6497">
          <w:rPr>
            <w:rStyle w:val="normaltextrun"/>
            <w:rFonts w:ascii="Avenir Book" w:eastAsiaTheme="majorEastAsia" w:hAnsi="Avenir Book" w:cs="Segoe UI"/>
            <w:sz w:val="22"/>
            <w:szCs w:val="22"/>
          </w:rPr>
          <w:t>Timmy Time</w:t>
        </w:r>
      </w:hyperlink>
      <w:r w:rsidRPr="00ED6497">
        <w:rPr>
          <w:rStyle w:val="normaltextrun"/>
          <w:rFonts w:eastAsiaTheme="majorEastAsia"/>
          <w:sz w:val="22"/>
          <w:szCs w:val="22"/>
        </w:rPr>
        <w:t> </w:t>
      </w:r>
      <w:r w:rsidRPr="00ED6497">
        <w:rPr>
          <w:rStyle w:val="normaltextrun"/>
          <w:rFonts w:ascii="Avenir Book" w:eastAsiaTheme="majorEastAsia" w:hAnsi="Avenir Book" w:cs="Segoe UI"/>
          <w:sz w:val="22"/>
          <w:szCs w:val="22"/>
        </w:rPr>
        <w:t>and</w:t>
      </w:r>
      <w:r w:rsidRPr="00ED6497">
        <w:rPr>
          <w:rStyle w:val="normaltextrun"/>
          <w:rFonts w:eastAsiaTheme="majorEastAsia"/>
          <w:sz w:val="22"/>
          <w:szCs w:val="22"/>
        </w:rPr>
        <w:t> </w:t>
      </w:r>
      <w:hyperlink r:id="rId17" w:tgtFrame="_blank" w:history="1">
        <w:r w:rsidRPr="00ED6497">
          <w:rPr>
            <w:rStyle w:val="normaltextrun"/>
            <w:rFonts w:ascii="Avenir Book" w:eastAsiaTheme="majorEastAsia" w:hAnsi="Avenir Book" w:cs="Segoe UI"/>
            <w:sz w:val="22"/>
            <w:szCs w:val="22"/>
          </w:rPr>
          <w:t>Morph</w:t>
        </w:r>
      </w:hyperlink>
      <w:r w:rsidRPr="00ED6497">
        <w:rPr>
          <w:rStyle w:val="normaltextrun"/>
          <w:rFonts w:ascii="Avenir Book" w:eastAsiaTheme="majorEastAsia" w:hAnsi="Avenir Book" w:cs="Segoe UI"/>
          <w:sz w:val="22"/>
          <w:szCs w:val="22"/>
        </w:rPr>
        <w:t>– is often imitated, and yet the company continues to lead the field producing a rare brand of visually stunning, comedic content for cinema, broadcasters, digital platforms and live experiences around the world. Recent celebrated projects include the double-BAFTA® award-winning Wallace &amp; Gromit film Vengeance Most Fowl which premiered on BBC One on Christmas Day 2024 and was released on Netflix globally on the 3</w:t>
      </w:r>
      <w:r w:rsidRPr="00ED6497">
        <w:rPr>
          <w:rStyle w:val="normaltextrun"/>
          <w:rFonts w:ascii="Avenir Book" w:eastAsiaTheme="majorEastAsia" w:hAnsi="Avenir Book" w:cs="Segoe UI"/>
          <w:i/>
          <w:iCs/>
          <w:sz w:val="22"/>
          <w:szCs w:val="22"/>
        </w:rPr>
        <w:t>rd</w:t>
      </w:r>
      <w:r w:rsidRPr="00ED6497">
        <w:rPr>
          <w:rStyle w:val="normaltextrun"/>
          <w:rFonts w:eastAsiaTheme="majorEastAsia"/>
          <w:i/>
          <w:iCs/>
          <w:sz w:val="22"/>
          <w:szCs w:val="22"/>
        </w:rPr>
        <w:t> </w:t>
      </w:r>
      <w:r w:rsidRPr="00ED6497">
        <w:rPr>
          <w:rStyle w:val="normaltextrun"/>
          <w:rFonts w:ascii="Avenir Book" w:eastAsiaTheme="majorEastAsia" w:hAnsi="Avenir Book" w:cs="Segoe UI"/>
          <w:sz w:val="22"/>
          <w:szCs w:val="22"/>
        </w:rPr>
        <w:t>of January 2025, the BAFTA® nominated feature film Chicken Run: Dawn of the Nugget, Academy Award® nominated short film</w:t>
      </w:r>
      <w:r w:rsidRPr="00ED6497">
        <w:rPr>
          <w:rStyle w:val="normaltextrun"/>
          <w:rFonts w:eastAsiaTheme="majorEastAsia"/>
          <w:sz w:val="22"/>
          <w:szCs w:val="22"/>
        </w:rPr>
        <w:t> </w:t>
      </w:r>
      <w:hyperlink r:id="rId18" w:tgtFrame="_blank" w:history="1">
        <w:r w:rsidRPr="00ED6497">
          <w:rPr>
            <w:rStyle w:val="normaltextrun"/>
            <w:rFonts w:ascii="Avenir Book" w:eastAsiaTheme="majorEastAsia" w:hAnsi="Avenir Book" w:cs="Segoe UI"/>
            <w:sz w:val="22"/>
            <w:szCs w:val="22"/>
          </w:rPr>
          <w:t xml:space="preserve">Robin </w:t>
        </w:r>
        <w:proofErr w:type="spellStart"/>
        <w:r w:rsidRPr="00ED6497">
          <w:rPr>
            <w:rStyle w:val="normaltextrun"/>
            <w:rFonts w:ascii="Avenir Book" w:eastAsiaTheme="majorEastAsia" w:hAnsi="Avenir Book" w:cs="Segoe UI"/>
            <w:sz w:val="22"/>
            <w:szCs w:val="22"/>
          </w:rPr>
          <w:t>Robin</w:t>
        </w:r>
        <w:proofErr w:type="spellEnd"/>
      </w:hyperlink>
      <w:r w:rsidRPr="00ED6497">
        <w:rPr>
          <w:rStyle w:val="normaltextrun"/>
          <w:rFonts w:ascii="Avenir Book" w:eastAsiaTheme="majorEastAsia" w:hAnsi="Avenir Book" w:cs="Segoe UI"/>
          <w:sz w:val="22"/>
          <w:szCs w:val="22"/>
        </w:rPr>
        <w:t>, International Emmy® award winning Shaun the Sheep: The Flight Before Christmas and BAFTA® nominated preschool series</w:t>
      </w:r>
      <w:r w:rsidRPr="00ED6497">
        <w:rPr>
          <w:rStyle w:val="normaltextrun"/>
          <w:rFonts w:eastAsiaTheme="majorEastAsia"/>
          <w:sz w:val="22"/>
          <w:szCs w:val="22"/>
        </w:rPr>
        <w:t> </w:t>
      </w:r>
      <w:hyperlink r:id="rId19" w:tgtFrame="_blank" w:history="1">
        <w:r w:rsidRPr="00ED6497">
          <w:rPr>
            <w:rStyle w:val="normaltextrun"/>
            <w:rFonts w:ascii="Avenir Book" w:eastAsiaTheme="majorEastAsia" w:hAnsi="Avenir Book" w:cs="Segoe UI"/>
            <w:sz w:val="22"/>
            <w:szCs w:val="22"/>
          </w:rPr>
          <w:t>The Very Small Creatures</w:t>
        </w:r>
      </w:hyperlink>
      <w:r w:rsidRPr="00ED6497">
        <w:rPr>
          <w:rStyle w:val="normaltextrun"/>
          <w:rFonts w:ascii="Avenir Book" w:eastAsiaTheme="majorEastAsia" w:hAnsi="Avenir Book" w:cs="Segoe UI"/>
          <w:sz w:val="22"/>
          <w:szCs w:val="22"/>
        </w:rPr>
        <w:t>.</w:t>
      </w:r>
      <w:r w:rsidRPr="00ED6497">
        <w:rPr>
          <w:rStyle w:val="normaltextrun"/>
          <w:rFonts w:eastAsiaTheme="majorEastAsia"/>
          <w:sz w:val="22"/>
          <w:szCs w:val="22"/>
        </w:rPr>
        <w:t>    </w:t>
      </w:r>
      <w:r w:rsidRPr="00ED6497">
        <w:rPr>
          <w:rStyle w:val="eop"/>
          <w:rFonts w:ascii="Avenir Book" w:eastAsiaTheme="majorEastAsia" w:hAnsi="Avenir Book"/>
          <w:sz w:val="22"/>
          <w:szCs w:val="22"/>
        </w:rPr>
        <w:t> </w:t>
      </w:r>
    </w:p>
    <w:p w14:paraId="5D8EF905"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50F4219D"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The studio runs the</w:t>
      </w:r>
      <w:r w:rsidRPr="00ED6497">
        <w:rPr>
          <w:rStyle w:val="normaltextrun"/>
          <w:rFonts w:eastAsiaTheme="majorEastAsia"/>
          <w:sz w:val="22"/>
          <w:szCs w:val="22"/>
        </w:rPr>
        <w:t> </w:t>
      </w:r>
      <w:hyperlink r:id="rId20" w:tgtFrame="_blank" w:history="1">
        <w:r w:rsidRPr="00ED6497">
          <w:rPr>
            <w:rStyle w:val="normaltextrun"/>
            <w:rFonts w:ascii="Avenir Book" w:eastAsiaTheme="majorEastAsia" w:hAnsi="Avenir Book" w:cs="Segoe UI"/>
            <w:sz w:val="22"/>
            <w:szCs w:val="22"/>
          </w:rPr>
          <w:t>Aardman Academy</w:t>
        </w:r>
      </w:hyperlink>
      <w:r w:rsidRPr="00ED6497">
        <w:rPr>
          <w:rStyle w:val="normaltextrun"/>
          <w:rFonts w:ascii="Avenir Book" w:eastAsiaTheme="majorEastAsia" w:hAnsi="Avenir Book" w:cs="Segoe UI"/>
          <w:sz w:val="22"/>
          <w:szCs w:val="22"/>
        </w:rPr>
        <w:t>, its world-class training facility delivering excellence in film and animation training and mentoring for students around the world. The Aardman Academy offers a variety of courses</w:t>
      </w:r>
      <w:r w:rsidRPr="00ED6497">
        <w:rPr>
          <w:rStyle w:val="normaltextrun"/>
          <w:rFonts w:eastAsiaTheme="majorEastAsia"/>
          <w:sz w:val="22"/>
          <w:szCs w:val="22"/>
        </w:rPr>
        <w:t> </w:t>
      </w:r>
      <w:r w:rsidRPr="00ED6497">
        <w:rPr>
          <w:rStyle w:val="normaltextrun"/>
          <w:rFonts w:ascii="Avenir Book" w:eastAsiaTheme="majorEastAsia" w:hAnsi="Avenir Book" w:cs="Segoe UI"/>
          <w:sz w:val="22"/>
          <w:szCs w:val="22"/>
        </w:rPr>
        <w:t>from intensive one-day workshops to its flagship seven-month In-Studio Stop Motion course. All courses are delivered by industry-leading tutors and mentors with decades of experience. The Aardman Academy is an integral part of the business, representing the studio’s inclusive ethos and commitment to nurturing the animation talent of the future.</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40BA53FC"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4734BD1E"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In November 2018 it became an Employee-Owned</w:t>
      </w:r>
      <w:r w:rsidRPr="00ED6497">
        <w:rPr>
          <w:rStyle w:val="normaltextrun"/>
          <w:rFonts w:eastAsiaTheme="majorEastAsia"/>
          <w:sz w:val="22"/>
          <w:szCs w:val="22"/>
        </w:rPr>
        <w:t> </w:t>
      </w:r>
      <w:r w:rsidRPr="00ED6497">
        <w:rPr>
          <w:rStyle w:val="normaltextrun"/>
          <w:rFonts w:ascii="Avenir Book" w:eastAsiaTheme="majorEastAsia" w:hAnsi="Avenir Book" w:cs="Segoe UI"/>
          <w:sz w:val="22"/>
          <w:szCs w:val="22"/>
        </w:rPr>
        <w:t>Organisation, to ensure Aardman remains independent and to secure the creative legacy and culture of the company for many decades to come.</w:t>
      </w:r>
      <w:r w:rsidRPr="00ED6497">
        <w:rPr>
          <w:rStyle w:val="normaltextrun"/>
          <w:rFonts w:eastAsiaTheme="majorEastAsia"/>
          <w:sz w:val="22"/>
          <w:szCs w:val="22"/>
        </w:rPr>
        <w:t> </w:t>
      </w:r>
      <w:hyperlink r:id="rId21" w:tgtFrame="_blank" w:history="1">
        <w:r w:rsidRPr="00ED6497">
          <w:rPr>
            <w:rStyle w:val="normaltextrun"/>
            <w:rFonts w:ascii="Avenir Book" w:eastAsiaTheme="majorEastAsia" w:hAnsi="Avenir Book" w:cs="Segoe UI"/>
            <w:sz w:val="22"/>
            <w:szCs w:val="22"/>
          </w:rPr>
          <w:t>www.aardman.com</w:t>
        </w:r>
      </w:hyperlink>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4D48082E"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eastAsiaTheme="majorEastAsia"/>
          <w:b/>
          <w:bCs/>
          <w:sz w:val="22"/>
          <w:szCs w:val="22"/>
        </w:rPr>
        <w:t> </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5F6EB635"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b/>
          <w:bCs/>
          <w:sz w:val="22"/>
          <w:szCs w:val="22"/>
        </w:rPr>
        <w:t>About Wallace &amp; Gromit</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355105DE"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Wallace and Gromit, Aardman’s most loved and iconic duo have been delighting family audiences around the world for 35 years. First hitting our screens in Nick Park’s Academy Award®-winning</w:t>
      </w:r>
      <w:r w:rsidRPr="00ED6497">
        <w:rPr>
          <w:rStyle w:val="normaltextrun"/>
          <w:rFonts w:eastAsiaTheme="majorEastAsia"/>
          <w:sz w:val="22"/>
          <w:szCs w:val="22"/>
        </w:rPr>
        <w:t> </w:t>
      </w:r>
      <w:r w:rsidRPr="00ED6497">
        <w:rPr>
          <w:rStyle w:val="normaltextrun"/>
          <w:rFonts w:ascii="Avenir Book" w:eastAsiaTheme="majorEastAsia" w:hAnsi="Avenir Book" w:cs="Segoe UI"/>
          <w:i/>
          <w:iCs/>
          <w:sz w:val="22"/>
          <w:szCs w:val="22"/>
        </w:rPr>
        <w:t>Wallace &amp; Gromit: A Grand Day</w:t>
      </w:r>
      <w:r w:rsidRPr="00ED6497">
        <w:rPr>
          <w:rStyle w:val="normaltextrun"/>
          <w:rFonts w:eastAsiaTheme="majorEastAsia"/>
          <w:sz w:val="22"/>
          <w:szCs w:val="22"/>
        </w:rPr>
        <w:t> </w:t>
      </w:r>
      <w:r w:rsidRPr="00ED6497">
        <w:rPr>
          <w:rStyle w:val="normaltextrun"/>
          <w:rFonts w:ascii="Avenir Book" w:eastAsiaTheme="majorEastAsia" w:hAnsi="Avenir Book" w:cs="Segoe UI"/>
          <w:i/>
          <w:iCs/>
          <w:sz w:val="22"/>
          <w:szCs w:val="22"/>
        </w:rPr>
        <w:t>Out</w:t>
      </w:r>
      <w:r w:rsidRPr="00ED6497">
        <w:rPr>
          <w:rStyle w:val="normaltextrun"/>
          <w:rFonts w:eastAsiaTheme="majorEastAsia"/>
          <w:i/>
          <w:iCs/>
          <w:sz w:val="22"/>
          <w:szCs w:val="22"/>
        </w:rPr>
        <w:t> </w:t>
      </w:r>
      <w:r w:rsidRPr="00ED6497">
        <w:rPr>
          <w:rStyle w:val="normaltextrun"/>
          <w:rFonts w:ascii="Avenir Book" w:eastAsiaTheme="majorEastAsia" w:hAnsi="Avenir Book" w:cs="Segoe UI"/>
          <w:sz w:val="22"/>
          <w:szCs w:val="22"/>
        </w:rPr>
        <w:t>(1989) the pair went on to star in three further half hour specials (</w:t>
      </w:r>
      <w:r w:rsidRPr="00ED6497">
        <w:rPr>
          <w:rStyle w:val="normaltextrun"/>
          <w:rFonts w:ascii="Avenir Book" w:eastAsiaTheme="majorEastAsia" w:hAnsi="Avenir Book" w:cs="Segoe UI"/>
          <w:i/>
          <w:iCs/>
          <w:sz w:val="22"/>
          <w:szCs w:val="22"/>
        </w:rPr>
        <w:t>Wallace &amp; Gromit: The Wrong Trousers</w:t>
      </w:r>
      <w:r w:rsidRPr="00ED6497">
        <w:rPr>
          <w:rStyle w:val="normaltextrun"/>
          <w:rFonts w:eastAsiaTheme="majorEastAsia"/>
          <w:sz w:val="22"/>
          <w:szCs w:val="22"/>
        </w:rPr>
        <w:t> </w:t>
      </w:r>
      <w:r w:rsidRPr="00ED6497">
        <w:rPr>
          <w:rStyle w:val="normaltextrun"/>
          <w:rFonts w:ascii="Avenir Book" w:eastAsiaTheme="majorEastAsia" w:hAnsi="Avenir Book" w:cs="Segoe UI"/>
          <w:sz w:val="22"/>
          <w:szCs w:val="22"/>
        </w:rPr>
        <w:t>(1993),</w:t>
      </w:r>
      <w:r w:rsidRPr="00ED6497">
        <w:rPr>
          <w:rStyle w:val="normaltextrun"/>
          <w:rFonts w:eastAsiaTheme="majorEastAsia"/>
          <w:sz w:val="22"/>
          <w:szCs w:val="22"/>
        </w:rPr>
        <w:t> </w:t>
      </w:r>
      <w:r w:rsidRPr="00ED6497">
        <w:rPr>
          <w:rStyle w:val="normaltextrun"/>
          <w:rFonts w:ascii="Avenir Book" w:eastAsiaTheme="majorEastAsia" w:hAnsi="Avenir Book" w:cs="Segoe UI"/>
          <w:i/>
          <w:iCs/>
          <w:sz w:val="22"/>
          <w:szCs w:val="22"/>
        </w:rPr>
        <w:t>Wallace &amp; Gromit: A Close Shave</w:t>
      </w:r>
      <w:r w:rsidRPr="00ED6497">
        <w:rPr>
          <w:rStyle w:val="normaltextrun"/>
          <w:rFonts w:eastAsiaTheme="majorEastAsia"/>
          <w:i/>
          <w:iCs/>
          <w:sz w:val="22"/>
          <w:szCs w:val="22"/>
        </w:rPr>
        <w:t> </w:t>
      </w:r>
      <w:r w:rsidRPr="00ED6497">
        <w:rPr>
          <w:rStyle w:val="normaltextrun"/>
          <w:rFonts w:ascii="Avenir Book" w:eastAsiaTheme="majorEastAsia" w:hAnsi="Avenir Book" w:cs="Segoe UI"/>
          <w:sz w:val="22"/>
          <w:szCs w:val="22"/>
        </w:rPr>
        <w:t>(1995) and</w:t>
      </w:r>
      <w:r w:rsidRPr="00ED6497">
        <w:rPr>
          <w:rStyle w:val="normaltextrun"/>
          <w:rFonts w:eastAsiaTheme="majorEastAsia"/>
          <w:sz w:val="22"/>
          <w:szCs w:val="22"/>
        </w:rPr>
        <w:t> </w:t>
      </w:r>
      <w:r w:rsidRPr="00ED6497">
        <w:rPr>
          <w:rStyle w:val="normaltextrun"/>
          <w:rFonts w:ascii="Avenir Book" w:eastAsiaTheme="majorEastAsia" w:hAnsi="Avenir Book" w:cs="Segoe UI"/>
          <w:i/>
          <w:iCs/>
          <w:sz w:val="22"/>
          <w:szCs w:val="22"/>
        </w:rPr>
        <w:t>Wallace &amp; Gromit: A Matter of Loaf or Death</w:t>
      </w:r>
      <w:r w:rsidRPr="00ED6497">
        <w:rPr>
          <w:rStyle w:val="normaltextrun"/>
          <w:rFonts w:eastAsiaTheme="majorEastAsia"/>
          <w:sz w:val="22"/>
          <w:szCs w:val="22"/>
        </w:rPr>
        <w:t> </w:t>
      </w:r>
      <w:r w:rsidRPr="00ED6497">
        <w:rPr>
          <w:rStyle w:val="normaltextrun"/>
          <w:rFonts w:ascii="Avenir Book" w:eastAsiaTheme="majorEastAsia" w:hAnsi="Avenir Book" w:cs="Segoe UI"/>
          <w:sz w:val="22"/>
          <w:szCs w:val="22"/>
        </w:rPr>
        <w:t>(2009)) and a feature length film</w:t>
      </w:r>
      <w:r w:rsidRPr="00ED6497">
        <w:rPr>
          <w:rStyle w:val="normaltextrun"/>
          <w:rFonts w:eastAsiaTheme="majorEastAsia"/>
          <w:sz w:val="22"/>
          <w:szCs w:val="22"/>
        </w:rPr>
        <w:t> </w:t>
      </w:r>
      <w:r w:rsidRPr="00ED6497">
        <w:rPr>
          <w:rStyle w:val="normaltextrun"/>
          <w:rFonts w:ascii="Avenir Book" w:eastAsiaTheme="majorEastAsia" w:hAnsi="Avenir Book" w:cs="Segoe UI"/>
          <w:i/>
          <w:iCs/>
          <w:sz w:val="22"/>
          <w:szCs w:val="22"/>
        </w:rPr>
        <w:t>Wallace &amp; Gromit: The Curse of the Were-Rabbit</w:t>
      </w:r>
      <w:r w:rsidRPr="00ED6497">
        <w:rPr>
          <w:rStyle w:val="normaltextrun"/>
          <w:rFonts w:eastAsiaTheme="majorEastAsia"/>
          <w:i/>
          <w:iCs/>
          <w:sz w:val="22"/>
          <w:szCs w:val="22"/>
        </w:rPr>
        <w:t> </w:t>
      </w:r>
      <w:r w:rsidRPr="00ED6497">
        <w:rPr>
          <w:rStyle w:val="normaltextrun"/>
          <w:rFonts w:ascii="Avenir Book" w:eastAsiaTheme="majorEastAsia" w:hAnsi="Avenir Book" w:cs="Segoe UI"/>
          <w:sz w:val="22"/>
          <w:szCs w:val="22"/>
        </w:rPr>
        <w:t>(2005) and are internationally celebrated winning over 100 awards at festivals - including 3 Academy Awards® and 8 BAFTA® Awards.</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005ADDBC"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38F91EBC"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 xml:space="preserve">A regular highlight of the primetime BBC schedules, especially during the festive season, they have become British national treasures and pop culture </w:t>
      </w:r>
      <w:proofErr w:type="gramStart"/>
      <w:r w:rsidRPr="00ED6497">
        <w:rPr>
          <w:rStyle w:val="normaltextrun"/>
          <w:rFonts w:ascii="Avenir Book" w:eastAsiaTheme="majorEastAsia" w:hAnsi="Avenir Book" w:cs="Segoe UI"/>
          <w:sz w:val="22"/>
          <w:szCs w:val="22"/>
        </w:rPr>
        <w:t>icons in their own right</w:t>
      </w:r>
      <w:proofErr w:type="gramEnd"/>
      <w:r w:rsidRPr="00ED6497">
        <w:rPr>
          <w:rStyle w:val="normaltextrun"/>
          <w:rFonts w:ascii="Avenir Book" w:eastAsiaTheme="majorEastAsia" w:hAnsi="Avenir Book" w:cs="Segoe UI"/>
          <w:sz w:val="22"/>
          <w:szCs w:val="22"/>
        </w:rPr>
        <w:t>.</w:t>
      </w:r>
      <w:r w:rsidRPr="00ED6497">
        <w:rPr>
          <w:rStyle w:val="normaltextrun"/>
          <w:rFonts w:eastAsiaTheme="majorEastAsia"/>
          <w:sz w:val="22"/>
          <w:szCs w:val="22"/>
        </w:rPr>
        <w:t> </w:t>
      </w:r>
      <w:r w:rsidRPr="00ED6497">
        <w:rPr>
          <w:rStyle w:val="normaltextrun"/>
          <w:rFonts w:ascii="Avenir Book" w:eastAsiaTheme="majorEastAsia" w:hAnsi="Avenir Book" w:cs="Segoe UI"/>
          <w:i/>
          <w:iCs/>
          <w:sz w:val="22"/>
          <w:szCs w:val="22"/>
        </w:rPr>
        <w:t>Wallace &amp; Gromit: A Matter of Loaf or Death</w:t>
      </w:r>
      <w:r w:rsidRPr="00ED6497">
        <w:rPr>
          <w:rStyle w:val="normaltextrun"/>
          <w:rFonts w:eastAsiaTheme="majorEastAsia"/>
          <w:sz w:val="22"/>
          <w:szCs w:val="22"/>
        </w:rPr>
        <w:t> </w:t>
      </w:r>
      <w:proofErr w:type="gramStart"/>
      <w:r w:rsidRPr="00ED6497">
        <w:rPr>
          <w:rStyle w:val="normaltextrun"/>
          <w:rFonts w:ascii="Avenir Book" w:eastAsiaTheme="majorEastAsia" w:hAnsi="Avenir Book" w:cs="Segoe UI"/>
          <w:sz w:val="22"/>
          <w:szCs w:val="22"/>
        </w:rPr>
        <w:t>still remains</w:t>
      </w:r>
      <w:proofErr w:type="gramEnd"/>
      <w:r w:rsidRPr="00ED6497">
        <w:rPr>
          <w:rStyle w:val="normaltextrun"/>
          <w:rFonts w:ascii="Avenir Book" w:eastAsiaTheme="majorEastAsia" w:hAnsi="Avenir Book" w:cs="Segoe UI"/>
          <w:sz w:val="22"/>
          <w:szCs w:val="22"/>
        </w:rPr>
        <w:t xml:space="preserve"> the most watched Christmas Day programme since 2008 when it premiered on BBC One.</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481CD6EF"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eop"/>
          <w:rFonts w:ascii="Avenir Book" w:eastAsiaTheme="majorEastAsia" w:hAnsi="Avenir Book" w:cs="Segoe UI"/>
          <w:sz w:val="22"/>
          <w:szCs w:val="22"/>
        </w:rPr>
        <w:t> </w:t>
      </w:r>
    </w:p>
    <w:p w14:paraId="156E5F60"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The duo featured in their first augmented reality story The Big Fix Up, followed by the Emmy®-nominated VR experience, The Grand Getaway. The new feature length title</w:t>
      </w:r>
      <w:r w:rsidRPr="00ED6497">
        <w:rPr>
          <w:rStyle w:val="normaltextrun"/>
          <w:rFonts w:eastAsiaTheme="majorEastAsia"/>
          <w:sz w:val="22"/>
          <w:szCs w:val="22"/>
        </w:rPr>
        <w:t> </w:t>
      </w:r>
      <w:r w:rsidRPr="00ED6497">
        <w:rPr>
          <w:rStyle w:val="normaltextrun"/>
          <w:rFonts w:ascii="Avenir Book" w:eastAsiaTheme="majorEastAsia" w:hAnsi="Avenir Book" w:cs="Segoe UI"/>
          <w:sz w:val="22"/>
          <w:szCs w:val="22"/>
        </w:rPr>
        <w:t xml:space="preserve">Wallace &amp; Gromit: Vengeance Most Fowl, directed by Nick Park and Merlin </w:t>
      </w:r>
      <w:proofErr w:type="spellStart"/>
      <w:r w:rsidRPr="00ED6497">
        <w:rPr>
          <w:rStyle w:val="normaltextrun"/>
          <w:rFonts w:ascii="Avenir Book" w:eastAsiaTheme="majorEastAsia" w:hAnsi="Avenir Book" w:cs="Segoe UI"/>
          <w:sz w:val="22"/>
          <w:szCs w:val="22"/>
        </w:rPr>
        <w:t>Crossingham</w:t>
      </w:r>
      <w:proofErr w:type="spellEnd"/>
      <w:r w:rsidRPr="00ED6497">
        <w:rPr>
          <w:rStyle w:val="normaltextrun"/>
          <w:rFonts w:ascii="Avenir Book" w:eastAsiaTheme="majorEastAsia" w:hAnsi="Avenir Book" w:cs="Segoe UI"/>
          <w:sz w:val="22"/>
          <w:szCs w:val="22"/>
        </w:rPr>
        <w:t>, premiered on BBC One on Christmas Day 2024 and was released on Netflix globally on the 3rd</w:t>
      </w:r>
      <w:r w:rsidRPr="00ED6497">
        <w:rPr>
          <w:rStyle w:val="normaltextrun"/>
          <w:rFonts w:eastAsiaTheme="majorEastAsia"/>
          <w:i/>
          <w:iCs/>
          <w:sz w:val="22"/>
          <w:szCs w:val="22"/>
        </w:rPr>
        <w:t> </w:t>
      </w:r>
      <w:r w:rsidRPr="00ED6497">
        <w:rPr>
          <w:rStyle w:val="normaltextrun"/>
          <w:rFonts w:ascii="Avenir Book" w:eastAsiaTheme="majorEastAsia" w:hAnsi="Avenir Book" w:cs="Segoe UI"/>
          <w:sz w:val="22"/>
          <w:szCs w:val="22"/>
        </w:rPr>
        <w:t>of January 2025.</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464DA377" w14:textId="77777777" w:rsidR="00BE3C0D" w:rsidRPr="00ED6497" w:rsidRDefault="00BE3C0D" w:rsidP="00BE3C0D">
      <w:pPr>
        <w:pStyle w:val="paragraph"/>
        <w:spacing w:before="0" w:beforeAutospacing="0" w:after="0" w:afterAutospacing="0"/>
        <w:textAlignment w:val="baseline"/>
        <w:rPr>
          <w:rStyle w:val="normaltextrun"/>
          <w:rFonts w:ascii="Avenir Book" w:eastAsiaTheme="majorEastAsia" w:hAnsi="Avenir Book" w:cs="Segoe UI"/>
          <w:sz w:val="22"/>
          <w:szCs w:val="22"/>
        </w:rPr>
      </w:pPr>
    </w:p>
    <w:p w14:paraId="2B84F1E9" w14:textId="77777777" w:rsidR="00BE3C0D" w:rsidRPr="00ED6497" w:rsidRDefault="00BE3C0D" w:rsidP="00BE3C0D">
      <w:pPr>
        <w:pStyle w:val="paragraph"/>
        <w:spacing w:before="0" w:beforeAutospacing="0" w:after="0" w:afterAutospacing="0"/>
        <w:textAlignment w:val="baseline"/>
        <w:rPr>
          <w:rFonts w:ascii="Avenir Book" w:hAnsi="Avenir Book" w:cs="Segoe UI"/>
          <w:sz w:val="22"/>
          <w:szCs w:val="22"/>
        </w:rPr>
      </w:pPr>
      <w:r w:rsidRPr="00ED6497">
        <w:rPr>
          <w:rStyle w:val="normaltextrun"/>
          <w:rFonts w:ascii="Avenir Book" w:eastAsiaTheme="majorEastAsia" w:hAnsi="Avenir Book" w:cs="Segoe UI"/>
          <w:sz w:val="22"/>
          <w:szCs w:val="22"/>
        </w:rPr>
        <w:t>With a permanent attraction at Blackpool Pleasure Beach with over 500,000 riders every year, over 1 million fans on Facebook and a total of 102 million views on YouTube, these perennial characters continue to grow audiences across multiple platforms.</w:t>
      </w:r>
      <w:r w:rsidRPr="00ED6497">
        <w:rPr>
          <w:rStyle w:val="normaltextrun"/>
          <w:rFonts w:eastAsiaTheme="majorEastAsia"/>
          <w:sz w:val="22"/>
          <w:szCs w:val="22"/>
        </w:rPr>
        <w:t>   </w:t>
      </w:r>
      <w:r w:rsidRPr="00ED6497">
        <w:rPr>
          <w:rStyle w:val="eop"/>
          <w:rFonts w:ascii="Avenir Book" w:eastAsiaTheme="majorEastAsia" w:hAnsi="Avenir Book" w:cs="Segoe UI"/>
          <w:sz w:val="22"/>
          <w:szCs w:val="22"/>
        </w:rPr>
        <w:t> </w:t>
      </w:r>
    </w:p>
    <w:p w14:paraId="26413DC8" w14:textId="77777777" w:rsidR="00BE3C0D" w:rsidRPr="00ED6497" w:rsidRDefault="00BE3C0D" w:rsidP="00BE3C0D">
      <w:pPr>
        <w:rPr>
          <w:rFonts w:ascii="Avenir Book" w:hAnsi="Avenir Book"/>
          <w:b/>
          <w:bCs/>
          <w:sz w:val="22"/>
          <w:szCs w:val="22"/>
        </w:rPr>
      </w:pPr>
    </w:p>
    <w:p w14:paraId="2FEBD5BC" w14:textId="77777777" w:rsidR="00BE3C0D" w:rsidRPr="00ED6497" w:rsidRDefault="00BE3C0D" w:rsidP="00BE3C0D">
      <w:pPr>
        <w:rPr>
          <w:rFonts w:ascii="Avenir Book" w:hAnsi="Avenir Book"/>
          <w:sz w:val="22"/>
          <w:szCs w:val="22"/>
        </w:rPr>
      </w:pPr>
    </w:p>
    <w:p w14:paraId="057349FE" w14:textId="77777777" w:rsidR="00BE3C0D" w:rsidRPr="00ED6497" w:rsidRDefault="00BE3C0D" w:rsidP="00BE3C0D">
      <w:pPr>
        <w:rPr>
          <w:rFonts w:ascii="Avenir Book" w:hAnsi="Avenir Book"/>
          <w:sz w:val="22"/>
          <w:szCs w:val="22"/>
        </w:rPr>
      </w:pPr>
    </w:p>
    <w:p w14:paraId="709F9CF0" w14:textId="77777777" w:rsidR="004E4C4B" w:rsidRPr="00ED6497" w:rsidRDefault="004E4C4B" w:rsidP="00BD0E0B">
      <w:pPr>
        <w:rPr>
          <w:rFonts w:ascii="Avenir Book" w:hAnsi="Avenir Book"/>
          <w:sz w:val="22"/>
          <w:szCs w:val="22"/>
        </w:rPr>
      </w:pPr>
    </w:p>
    <w:sectPr w:rsidR="004E4C4B" w:rsidRPr="00ED64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65E19"/>
    <w:multiLevelType w:val="multilevel"/>
    <w:tmpl w:val="6124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71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revisionView w:markup="0"/>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0B"/>
    <w:rsid w:val="00027924"/>
    <w:rsid w:val="000C3ED6"/>
    <w:rsid w:val="000D065E"/>
    <w:rsid w:val="000F7D04"/>
    <w:rsid w:val="00131C44"/>
    <w:rsid w:val="00160A2D"/>
    <w:rsid w:val="00166B87"/>
    <w:rsid w:val="00186AB7"/>
    <w:rsid w:val="0019161C"/>
    <w:rsid w:val="001A4E68"/>
    <w:rsid w:val="00253D54"/>
    <w:rsid w:val="00265361"/>
    <w:rsid w:val="002E2F56"/>
    <w:rsid w:val="002F4199"/>
    <w:rsid w:val="002F5F02"/>
    <w:rsid w:val="003067BD"/>
    <w:rsid w:val="00351B3C"/>
    <w:rsid w:val="003627BE"/>
    <w:rsid w:val="00397447"/>
    <w:rsid w:val="003F1853"/>
    <w:rsid w:val="003F57D6"/>
    <w:rsid w:val="004064B7"/>
    <w:rsid w:val="00473718"/>
    <w:rsid w:val="004A595B"/>
    <w:rsid w:val="004D3012"/>
    <w:rsid w:val="004E4C4B"/>
    <w:rsid w:val="004F3DBF"/>
    <w:rsid w:val="00592BFC"/>
    <w:rsid w:val="005A6E3A"/>
    <w:rsid w:val="00647305"/>
    <w:rsid w:val="00666D72"/>
    <w:rsid w:val="00694535"/>
    <w:rsid w:val="00711B8E"/>
    <w:rsid w:val="0072206F"/>
    <w:rsid w:val="00747FDB"/>
    <w:rsid w:val="00811D70"/>
    <w:rsid w:val="0081492A"/>
    <w:rsid w:val="008C536C"/>
    <w:rsid w:val="00950535"/>
    <w:rsid w:val="009F7406"/>
    <w:rsid w:val="00B37B2E"/>
    <w:rsid w:val="00BD0E0B"/>
    <w:rsid w:val="00BD4DDC"/>
    <w:rsid w:val="00BE3C0D"/>
    <w:rsid w:val="00BF21A0"/>
    <w:rsid w:val="00C53529"/>
    <w:rsid w:val="00D54520"/>
    <w:rsid w:val="00D8276D"/>
    <w:rsid w:val="00DA0581"/>
    <w:rsid w:val="00DE6255"/>
    <w:rsid w:val="00E660CC"/>
    <w:rsid w:val="00E86193"/>
    <w:rsid w:val="00EA7F7C"/>
    <w:rsid w:val="00ED6497"/>
    <w:rsid w:val="00F7386E"/>
    <w:rsid w:val="00F8399B"/>
    <w:rsid w:val="00FD56B6"/>
    <w:rsid w:val="017035CD"/>
    <w:rsid w:val="0260AE92"/>
    <w:rsid w:val="0794C7B0"/>
    <w:rsid w:val="087D9A32"/>
    <w:rsid w:val="0E7727F6"/>
    <w:rsid w:val="13F0137D"/>
    <w:rsid w:val="1B432A17"/>
    <w:rsid w:val="1C1B6184"/>
    <w:rsid w:val="1F413A41"/>
    <w:rsid w:val="2040CE3E"/>
    <w:rsid w:val="20D0C7F2"/>
    <w:rsid w:val="21EA1B99"/>
    <w:rsid w:val="236344EB"/>
    <w:rsid w:val="23D6AC7D"/>
    <w:rsid w:val="24F4182A"/>
    <w:rsid w:val="2926DE81"/>
    <w:rsid w:val="2E33EC73"/>
    <w:rsid w:val="2E53BB49"/>
    <w:rsid w:val="35600C10"/>
    <w:rsid w:val="37E767CF"/>
    <w:rsid w:val="3810F99A"/>
    <w:rsid w:val="38430736"/>
    <w:rsid w:val="38F5B481"/>
    <w:rsid w:val="408CB64D"/>
    <w:rsid w:val="40AA7CDE"/>
    <w:rsid w:val="42B6BF06"/>
    <w:rsid w:val="4329A066"/>
    <w:rsid w:val="44274611"/>
    <w:rsid w:val="468328E6"/>
    <w:rsid w:val="48E9DBE7"/>
    <w:rsid w:val="4CC5BED7"/>
    <w:rsid w:val="4D73B9CC"/>
    <w:rsid w:val="4DBEAD3B"/>
    <w:rsid w:val="4DFA7017"/>
    <w:rsid w:val="4FCF7370"/>
    <w:rsid w:val="51465314"/>
    <w:rsid w:val="516DC196"/>
    <w:rsid w:val="52639064"/>
    <w:rsid w:val="53906058"/>
    <w:rsid w:val="57B4C84A"/>
    <w:rsid w:val="61507524"/>
    <w:rsid w:val="6483A75F"/>
    <w:rsid w:val="652972D0"/>
    <w:rsid w:val="676F4356"/>
    <w:rsid w:val="6893FAD0"/>
    <w:rsid w:val="6A2D85C3"/>
    <w:rsid w:val="6DEAFC4F"/>
    <w:rsid w:val="6F50026F"/>
    <w:rsid w:val="723F99EE"/>
    <w:rsid w:val="75DAD273"/>
    <w:rsid w:val="79C8F521"/>
    <w:rsid w:val="7A977D9F"/>
    <w:rsid w:val="7D130A32"/>
    <w:rsid w:val="7D285FDE"/>
    <w:rsid w:val="7F5EBA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48E5"/>
  <w15:chartTrackingRefBased/>
  <w15:docId w15:val="{19B55325-7D73-4D6A-A081-2ACFCD4C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E0B"/>
    <w:rPr>
      <w:rFonts w:eastAsiaTheme="majorEastAsia" w:cstheme="majorBidi"/>
      <w:color w:val="272727" w:themeColor="text1" w:themeTint="D8"/>
    </w:rPr>
  </w:style>
  <w:style w:type="paragraph" w:styleId="Title">
    <w:name w:val="Title"/>
    <w:basedOn w:val="Normal"/>
    <w:next w:val="Normal"/>
    <w:link w:val="TitleChar"/>
    <w:uiPriority w:val="10"/>
    <w:qFormat/>
    <w:rsid w:val="00BD0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E0B"/>
    <w:pPr>
      <w:spacing w:before="160"/>
      <w:jc w:val="center"/>
    </w:pPr>
    <w:rPr>
      <w:i/>
      <w:iCs/>
      <w:color w:val="404040" w:themeColor="text1" w:themeTint="BF"/>
    </w:rPr>
  </w:style>
  <w:style w:type="character" w:customStyle="1" w:styleId="QuoteChar">
    <w:name w:val="Quote Char"/>
    <w:basedOn w:val="DefaultParagraphFont"/>
    <w:link w:val="Quote"/>
    <w:uiPriority w:val="29"/>
    <w:rsid w:val="00BD0E0B"/>
    <w:rPr>
      <w:i/>
      <w:iCs/>
      <w:color w:val="404040" w:themeColor="text1" w:themeTint="BF"/>
    </w:rPr>
  </w:style>
  <w:style w:type="paragraph" w:styleId="ListParagraph">
    <w:name w:val="List Paragraph"/>
    <w:basedOn w:val="Normal"/>
    <w:uiPriority w:val="34"/>
    <w:qFormat/>
    <w:rsid w:val="00BD0E0B"/>
    <w:pPr>
      <w:ind w:left="720"/>
      <w:contextualSpacing/>
    </w:pPr>
  </w:style>
  <w:style w:type="character" w:styleId="IntenseEmphasis">
    <w:name w:val="Intense Emphasis"/>
    <w:basedOn w:val="DefaultParagraphFont"/>
    <w:uiPriority w:val="21"/>
    <w:qFormat/>
    <w:rsid w:val="00BD0E0B"/>
    <w:rPr>
      <w:i/>
      <w:iCs/>
      <w:color w:val="0F4761" w:themeColor="accent1" w:themeShade="BF"/>
    </w:rPr>
  </w:style>
  <w:style w:type="paragraph" w:styleId="IntenseQuote">
    <w:name w:val="Intense Quote"/>
    <w:basedOn w:val="Normal"/>
    <w:next w:val="Normal"/>
    <w:link w:val="IntenseQuoteChar"/>
    <w:uiPriority w:val="30"/>
    <w:qFormat/>
    <w:rsid w:val="00BD0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E0B"/>
    <w:rPr>
      <w:i/>
      <w:iCs/>
      <w:color w:val="0F4761" w:themeColor="accent1" w:themeShade="BF"/>
    </w:rPr>
  </w:style>
  <w:style w:type="character" w:styleId="IntenseReference">
    <w:name w:val="Intense Reference"/>
    <w:basedOn w:val="DefaultParagraphFont"/>
    <w:uiPriority w:val="32"/>
    <w:qFormat/>
    <w:rsid w:val="00BD0E0B"/>
    <w:rPr>
      <w:b/>
      <w:bCs/>
      <w:smallCaps/>
      <w:color w:val="0F4761" w:themeColor="accent1" w:themeShade="BF"/>
      <w:spacing w:val="5"/>
    </w:rPr>
  </w:style>
  <w:style w:type="character" w:styleId="Strong">
    <w:name w:val="Strong"/>
    <w:basedOn w:val="DefaultParagraphFont"/>
    <w:uiPriority w:val="22"/>
    <w:qFormat/>
    <w:rsid w:val="00BD0E0B"/>
    <w:rPr>
      <w:b/>
      <w:bCs/>
    </w:rPr>
  </w:style>
  <w:style w:type="paragraph" w:customStyle="1" w:styleId="is-visible">
    <w:name w:val="is-visible"/>
    <w:basedOn w:val="Normal"/>
    <w:rsid w:val="00BD4D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C536C"/>
    <w:rPr>
      <w:color w:val="467886" w:themeColor="hyperlink"/>
      <w:u w:val="single"/>
    </w:rPr>
  </w:style>
  <w:style w:type="character" w:styleId="UnresolvedMention">
    <w:name w:val="Unresolved Mention"/>
    <w:basedOn w:val="DefaultParagraphFont"/>
    <w:uiPriority w:val="99"/>
    <w:semiHidden/>
    <w:unhideWhenUsed/>
    <w:rsid w:val="008C536C"/>
    <w:rPr>
      <w:color w:val="605E5C"/>
      <w:shd w:val="clear" w:color="auto" w:fill="E1DFDD"/>
    </w:rPr>
  </w:style>
  <w:style w:type="character" w:styleId="FollowedHyperlink">
    <w:name w:val="FollowedHyperlink"/>
    <w:basedOn w:val="DefaultParagraphFont"/>
    <w:uiPriority w:val="99"/>
    <w:semiHidden/>
    <w:unhideWhenUsed/>
    <w:rsid w:val="004E4C4B"/>
    <w:rPr>
      <w:color w:val="96607D" w:themeColor="followedHyperlink"/>
      <w:u w:val="single"/>
    </w:rPr>
  </w:style>
  <w:style w:type="paragraph" w:customStyle="1" w:styleId="paragraph">
    <w:name w:val="paragraph"/>
    <w:basedOn w:val="Normal"/>
    <w:rsid w:val="004E4C4B"/>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rsid w:val="004E4C4B"/>
  </w:style>
  <w:style w:type="character" w:customStyle="1" w:styleId="eop">
    <w:name w:val="eop"/>
    <w:basedOn w:val="DefaultParagraphFont"/>
    <w:rsid w:val="004E4C4B"/>
  </w:style>
  <w:style w:type="character" w:customStyle="1" w:styleId="scxw79462293">
    <w:name w:val="scxw79462293"/>
    <w:basedOn w:val="DefaultParagraphFont"/>
    <w:rsid w:val="004E4C4B"/>
  </w:style>
  <w:style w:type="character" w:customStyle="1" w:styleId="apple-converted-space">
    <w:name w:val="apple-converted-space"/>
    <w:basedOn w:val="DefaultParagraphFont"/>
    <w:rsid w:val="00D54520"/>
  </w:style>
  <w:style w:type="character" w:customStyle="1" w:styleId="searchhighlight">
    <w:name w:val="searchhighlight"/>
    <w:basedOn w:val="DefaultParagraphFont"/>
    <w:rsid w:val="00D5452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97447"/>
    <w:pPr>
      <w:spacing w:after="0" w:line="240" w:lineRule="auto"/>
    </w:pPr>
  </w:style>
  <w:style w:type="paragraph" w:styleId="CommentSubject">
    <w:name w:val="annotation subject"/>
    <w:basedOn w:val="CommentText"/>
    <w:next w:val="CommentText"/>
    <w:link w:val="CommentSubjectChar"/>
    <w:uiPriority w:val="99"/>
    <w:semiHidden/>
    <w:unhideWhenUsed/>
    <w:rsid w:val="002F4199"/>
    <w:rPr>
      <w:b/>
      <w:bCs/>
    </w:rPr>
  </w:style>
  <w:style w:type="character" w:customStyle="1" w:styleId="CommentSubjectChar">
    <w:name w:val="Comment Subject Char"/>
    <w:basedOn w:val="CommentTextChar"/>
    <w:link w:val="CommentSubject"/>
    <w:uiPriority w:val="99"/>
    <w:semiHidden/>
    <w:rsid w:val="002F41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appeal.org.uk/get-involved/fundraise/events/hot-dog-dash/" TargetMode="External"/><Relationship Id="rId13" Type="http://schemas.openxmlformats.org/officeDocument/2006/relationships/hyperlink" Target="mailto:Liam@ambitiouspr.co.uk" TargetMode="External"/><Relationship Id="rId18" Type="http://schemas.openxmlformats.org/officeDocument/2006/relationships/hyperlink" Target="https://www.aardman.com/film-tv-games/robin-robin/" TargetMode="External"/><Relationship Id="rId3" Type="http://schemas.openxmlformats.org/officeDocument/2006/relationships/customXml" Target="../customXml/item3.xml"/><Relationship Id="rId21" Type="http://schemas.openxmlformats.org/officeDocument/2006/relationships/hyperlink" Target="http://www.aardman.com/" TargetMode="External"/><Relationship Id="rId7" Type="http://schemas.openxmlformats.org/officeDocument/2006/relationships/webSettings" Target="webSettings.xml"/><Relationship Id="rId12" Type="http://schemas.openxmlformats.org/officeDocument/2006/relationships/hyperlink" Target="mailto:Dani@ambitiouspr.co.uk" TargetMode="External"/><Relationship Id="rId17" Type="http://schemas.openxmlformats.org/officeDocument/2006/relationships/hyperlink" Target="https://www.aardman.com/film-tv-games/morph/" TargetMode="External"/><Relationship Id="rId2" Type="http://schemas.openxmlformats.org/officeDocument/2006/relationships/customXml" Target="../customXml/item2.xml"/><Relationship Id="rId16" Type="http://schemas.openxmlformats.org/officeDocument/2006/relationships/hyperlink" Target="https://www.aardman.com/film-tv-games/timmy-time/" TargetMode="External"/><Relationship Id="rId20" Type="http://schemas.openxmlformats.org/officeDocument/2006/relationships/hyperlink" Target="https://academy.aardma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ambitiouspr.co.uk" TargetMode="External"/><Relationship Id="rId5" Type="http://schemas.openxmlformats.org/officeDocument/2006/relationships/styles" Target="styles.xml"/><Relationship Id="rId15" Type="http://schemas.openxmlformats.org/officeDocument/2006/relationships/hyperlink" Target="https://www.aardman.com/film-tv-games/shaun-the-sheep/" TargetMode="External"/><Relationship Id="rId23" Type="http://schemas.openxmlformats.org/officeDocument/2006/relationships/theme" Target="theme/theme1.xml"/><Relationship Id="rId10" Type="http://schemas.openxmlformats.org/officeDocument/2006/relationships/hyperlink" Target="https://www.gromitunleashed.org.uk/" TargetMode="External"/><Relationship Id="rId19" Type="http://schemas.openxmlformats.org/officeDocument/2006/relationships/hyperlink" Target="https://www.aardman.com/film-tv-games/the-very-small-creatures/" TargetMode="External"/><Relationship Id="rId4" Type="http://schemas.openxmlformats.org/officeDocument/2006/relationships/numbering" Target="numbering.xml"/><Relationship Id="rId9" Type="http://schemas.openxmlformats.org/officeDocument/2006/relationships/hyperlink" Target="https://www.grandappeal.org.uk/get-involved/fundraise/events/hot-dog-dash/" TargetMode="External"/><Relationship Id="rId14" Type="http://schemas.openxmlformats.org/officeDocument/2006/relationships/hyperlink" Target="https://www.aardman.com/film-tv-games/wallace-grom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dbc72-1192-40c5-9ec1-e0143144f5f5">
      <Terms xmlns="http://schemas.microsoft.com/office/infopath/2007/PartnerControls"/>
    </lcf76f155ced4ddcb4097134ff3c332f>
    <TaxCatchAll xmlns="87a645ff-34d9-45c0-8fac-871a40dc4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247D334137F47915A6687CEF32072" ma:contentTypeVersion="18" ma:contentTypeDescription="Create a new document." ma:contentTypeScope="" ma:versionID="2c98ffb9b085ae76f1af7f976a7fcfe9">
  <xsd:schema xmlns:xsd="http://www.w3.org/2001/XMLSchema" xmlns:xs="http://www.w3.org/2001/XMLSchema" xmlns:p="http://schemas.microsoft.com/office/2006/metadata/properties" xmlns:ns2="f86dbc72-1192-40c5-9ec1-e0143144f5f5" xmlns:ns3="87a645ff-34d9-45c0-8fac-871a40dc4ad0" targetNamespace="http://schemas.microsoft.com/office/2006/metadata/properties" ma:root="true" ma:fieldsID="75d36288d514b7c7107d996d0cc963a4" ns2:_="" ns3:_="">
    <xsd:import namespace="f86dbc72-1192-40c5-9ec1-e0143144f5f5"/>
    <xsd:import namespace="87a645ff-34d9-45c0-8fac-871a40dc4a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dbc72-1192-40c5-9ec1-e0143144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720aed-a9f6-44d5-b8f4-795a915e9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645ff-34d9-45c0-8fac-871a40dc4a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800916-51ae-4950-aea4-dfdff2a7cf29}" ma:internalName="TaxCatchAll" ma:showField="CatchAllData" ma:web="87a645ff-34d9-45c0-8fac-871a40dc4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A58D3-0E38-4962-9739-EAD093BF588D}">
  <ds:schemaRefs>
    <ds:schemaRef ds:uri="http://schemas.microsoft.com/office/2006/metadata/properties"/>
    <ds:schemaRef ds:uri="http://schemas.microsoft.com/office/infopath/2007/PartnerControls"/>
    <ds:schemaRef ds:uri="f86dbc72-1192-40c5-9ec1-e0143144f5f5"/>
    <ds:schemaRef ds:uri="87a645ff-34d9-45c0-8fac-871a40dc4ad0"/>
  </ds:schemaRefs>
</ds:datastoreItem>
</file>

<file path=customXml/itemProps2.xml><?xml version="1.0" encoding="utf-8"?>
<ds:datastoreItem xmlns:ds="http://schemas.openxmlformats.org/officeDocument/2006/customXml" ds:itemID="{ADCCCA03-91E0-4B88-B2C7-D02EB42086B6}">
  <ds:schemaRefs>
    <ds:schemaRef ds:uri="http://schemas.microsoft.com/sharepoint/v3/contenttype/forms"/>
  </ds:schemaRefs>
</ds:datastoreItem>
</file>

<file path=customXml/itemProps3.xml><?xml version="1.0" encoding="utf-8"?>
<ds:datastoreItem xmlns:ds="http://schemas.openxmlformats.org/officeDocument/2006/customXml" ds:itemID="{B9CD0A52-7F2D-460A-B5DC-D44A8A428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dbc72-1192-40c5-9ec1-e0143144f5f5"/>
    <ds:schemaRef ds:uri="87a645ff-34d9-45c0-8fac-871a40dc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Boddy</dc:creator>
  <cp:keywords/>
  <dc:description/>
  <cp:lastModifiedBy>Simon Boddy</cp:lastModifiedBy>
  <cp:revision>3</cp:revision>
  <dcterms:created xsi:type="dcterms:W3CDTF">2025-08-21T08:57:00Z</dcterms:created>
  <dcterms:modified xsi:type="dcterms:W3CDTF">2025-08-21T08:57:00Z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0x010100625247D334137F47915A6687CEF32072</vt:lpwstr>
  </property>
</Properties>
</file>