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1FCF" w14:textId="1AA92B0A" w:rsidR="009D7984" w:rsidRPr="00632BF9" w:rsidRDefault="00632BF9" w:rsidP="00632BF9">
      <w:pPr>
        <w:autoSpaceDE/>
        <w:autoSpaceDN/>
        <w:spacing w:after="200" w:line="276" w:lineRule="auto"/>
        <w:jc w:val="center"/>
        <w:rPr>
          <w:rFonts w:asciiTheme="minorHAnsi" w:eastAsiaTheme="minorEastAsia" w:hAnsiTheme="minorHAnsi" w:cstheme="minorBidi"/>
          <w:b/>
          <w:bCs/>
          <w:color w:val="1F487C"/>
          <w:sz w:val="32"/>
          <w:szCs w:val="32"/>
          <w:lang w:val="en-GB" w:eastAsia="en-GB"/>
        </w:rPr>
      </w:pPr>
      <w:r>
        <w:rPr>
          <w:rFonts w:asciiTheme="minorHAnsi" w:eastAsiaTheme="minorEastAsia" w:hAnsiTheme="minorHAnsi" w:cstheme="minorBidi"/>
          <w:b/>
          <w:bCs/>
          <w:color w:val="1F487C"/>
          <w:sz w:val="32"/>
          <w:szCs w:val="32"/>
          <w:lang w:val="en-GB" w:eastAsia="en-GB"/>
        </w:rPr>
        <w:t>EVENTS FUNDRAISER</w:t>
      </w:r>
    </w:p>
    <w:p w14:paraId="65123525" w14:textId="0803737C" w:rsidR="009D7984" w:rsidRDefault="006F17A8" w:rsidP="00632BF9">
      <w:pPr>
        <w:autoSpaceDE/>
        <w:autoSpaceDN/>
        <w:spacing w:line="276" w:lineRule="auto"/>
        <w:jc w:val="center"/>
        <w:rPr>
          <w:rFonts w:asciiTheme="minorHAnsi" w:eastAsiaTheme="minorEastAsia" w:hAnsiTheme="minorHAnsi" w:cstheme="minorBidi"/>
          <w:b/>
          <w:bCs/>
          <w:color w:val="1F497D" w:themeColor="text2"/>
          <w:sz w:val="24"/>
          <w:lang w:val="en-GB" w:eastAsia="en-GB"/>
        </w:rPr>
      </w:pPr>
      <w:r w:rsidRPr="00632BF9">
        <w:rPr>
          <w:rFonts w:asciiTheme="minorHAnsi" w:eastAsiaTheme="minorEastAsia" w:hAnsiTheme="minorHAnsi" w:cstheme="minorBidi"/>
          <w:b/>
          <w:bCs/>
          <w:color w:val="1F497D" w:themeColor="text2"/>
          <w:sz w:val="24"/>
          <w:lang w:val="en-GB" w:eastAsia="en-GB"/>
        </w:rPr>
        <w:t xml:space="preserve">Job Description and Personal </w:t>
      </w:r>
      <w:r w:rsidR="00827CC7" w:rsidRPr="00632BF9">
        <w:rPr>
          <w:rFonts w:asciiTheme="minorHAnsi" w:eastAsiaTheme="minorEastAsia" w:hAnsiTheme="minorHAnsi" w:cstheme="minorBidi"/>
          <w:b/>
          <w:bCs/>
          <w:color w:val="1F497D" w:themeColor="text2"/>
          <w:sz w:val="24"/>
          <w:lang w:val="en-GB" w:eastAsia="en-GB"/>
        </w:rPr>
        <w:t>S</w:t>
      </w:r>
      <w:r w:rsidRPr="00632BF9">
        <w:rPr>
          <w:rFonts w:asciiTheme="minorHAnsi" w:eastAsiaTheme="minorEastAsia" w:hAnsiTheme="minorHAnsi" w:cstheme="minorBidi"/>
          <w:b/>
          <w:bCs/>
          <w:color w:val="1F497D" w:themeColor="text2"/>
          <w:sz w:val="24"/>
          <w:lang w:val="en-GB" w:eastAsia="en-GB"/>
        </w:rPr>
        <w:t>pecification</w:t>
      </w:r>
    </w:p>
    <w:p w14:paraId="4DCADB61" w14:textId="77777777" w:rsidR="00632BF9" w:rsidRDefault="00632BF9" w:rsidP="00632BF9">
      <w:pPr>
        <w:autoSpaceDE/>
        <w:autoSpaceDN/>
        <w:spacing w:line="276" w:lineRule="auto"/>
        <w:jc w:val="center"/>
        <w:rPr>
          <w:rFonts w:asciiTheme="minorHAnsi" w:eastAsiaTheme="minorEastAsia" w:hAnsiTheme="minorHAnsi" w:cstheme="minorBidi"/>
          <w:b/>
          <w:bCs/>
          <w:color w:val="1F497D" w:themeColor="text2"/>
          <w:sz w:val="24"/>
          <w:lang w:val="en-GB" w:eastAsia="en-GB"/>
        </w:rPr>
      </w:pPr>
    </w:p>
    <w:p w14:paraId="0BB7DB04" w14:textId="77777777" w:rsidR="00632BF9" w:rsidRPr="00632BF9" w:rsidRDefault="00632BF9" w:rsidP="00632BF9">
      <w:pPr>
        <w:autoSpaceDE/>
        <w:autoSpaceDN/>
        <w:spacing w:line="276" w:lineRule="auto"/>
        <w:jc w:val="center"/>
        <w:rPr>
          <w:rFonts w:asciiTheme="minorHAnsi" w:eastAsiaTheme="minorEastAsia" w:hAnsiTheme="minorHAnsi" w:cstheme="minorBidi"/>
          <w:b/>
          <w:bCs/>
          <w:color w:val="1F497D" w:themeColor="text2"/>
          <w:sz w:val="24"/>
          <w:lang w:val="en-GB" w:eastAsia="en-GB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7"/>
        <w:gridCol w:w="8813"/>
      </w:tblGrid>
      <w:tr w:rsidR="00632BF9" w:rsidRPr="00C05355" w14:paraId="2BEB4B7C" w14:textId="77777777" w:rsidTr="00217B72">
        <w:trPr>
          <w:trHeight w:val="268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D6E6" w14:textId="77777777" w:rsidR="00632BF9" w:rsidRPr="00632BF9" w:rsidRDefault="00632BF9" w:rsidP="00632BF9">
            <w:pPr>
              <w:pStyle w:val="TableParagraph"/>
              <w:ind w:left="0"/>
              <w:rPr>
                <w:b/>
                <w:color w:val="1F497D"/>
              </w:rPr>
            </w:pPr>
            <w:r w:rsidRPr="00632BF9">
              <w:rPr>
                <w:b/>
                <w:color w:val="1F497D"/>
              </w:rPr>
              <w:t>Job Title 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04E7" w14:textId="5C1D17D5" w:rsidR="00632BF9" w:rsidRPr="00632BF9" w:rsidRDefault="00FC61EC" w:rsidP="00632BF9">
            <w:pPr>
              <w:pStyle w:val="TableParagraph"/>
              <w:ind w:left="0"/>
            </w:pPr>
            <w:r>
              <w:t xml:space="preserve"> </w:t>
            </w:r>
            <w:r w:rsidR="00632BF9">
              <w:t>Events Fundraiser</w:t>
            </w:r>
          </w:p>
          <w:p w14:paraId="69ACF977" w14:textId="77777777" w:rsidR="00632BF9" w:rsidRPr="00632BF9" w:rsidRDefault="00632BF9" w:rsidP="00632BF9">
            <w:pPr>
              <w:pStyle w:val="TableParagraph"/>
              <w:ind w:left="0"/>
            </w:pPr>
            <w:r w:rsidRPr="00632BF9">
              <w:t xml:space="preserve"> </w:t>
            </w:r>
          </w:p>
        </w:tc>
      </w:tr>
      <w:tr w:rsidR="00632BF9" w:rsidRPr="00C05355" w14:paraId="712D5A12" w14:textId="77777777" w:rsidTr="00217B72">
        <w:trPr>
          <w:trHeight w:val="268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7458" w14:textId="77777777" w:rsidR="00632BF9" w:rsidRPr="00632BF9" w:rsidRDefault="00632BF9" w:rsidP="00632BF9">
            <w:pPr>
              <w:pStyle w:val="TableParagraph"/>
              <w:ind w:left="0"/>
              <w:rPr>
                <w:b/>
                <w:color w:val="1F497D"/>
              </w:rPr>
            </w:pPr>
            <w:r w:rsidRPr="00632BF9">
              <w:rPr>
                <w:b/>
                <w:color w:val="1F497D"/>
              </w:rPr>
              <w:t>Location 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4F88" w14:textId="19A48543" w:rsidR="00632BF9" w:rsidRPr="00632BF9" w:rsidRDefault="00FC61EC" w:rsidP="00632BF9">
            <w:pPr>
              <w:pStyle w:val="TableParagraph"/>
              <w:ind w:left="0"/>
            </w:pPr>
            <w:r>
              <w:t xml:space="preserve"> </w:t>
            </w:r>
            <w:r w:rsidR="00632BF9" w:rsidRPr="00632BF9">
              <w:t>30-32 Upper Maudlin Street, Bristol BS2 8DJ</w:t>
            </w:r>
          </w:p>
          <w:p w14:paraId="3034B5C0" w14:textId="77777777" w:rsidR="00632BF9" w:rsidRPr="00632BF9" w:rsidRDefault="00632BF9" w:rsidP="00632BF9">
            <w:pPr>
              <w:pStyle w:val="TableParagraph"/>
              <w:ind w:left="0"/>
            </w:pPr>
            <w:r w:rsidRPr="00632BF9">
              <w:t> </w:t>
            </w:r>
          </w:p>
        </w:tc>
      </w:tr>
      <w:tr w:rsidR="00632BF9" w:rsidRPr="00C05355" w14:paraId="4462C8E1" w14:textId="77777777" w:rsidTr="00217B72">
        <w:trPr>
          <w:trHeight w:val="268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4C29" w14:textId="77777777" w:rsidR="00632BF9" w:rsidRPr="00632BF9" w:rsidRDefault="00632BF9" w:rsidP="00632BF9">
            <w:pPr>
              <w:pStyle w:val="TableParagraph"/>
              <w:ind w:left="0"/>
              <w:rPr>
                <w:b/>
                <w:color w:val="1F497D"/>
              </w:rPr>
            </w:pPr>
            <w:r w:rsidRPr="00632BF9">
              <w:rPr>
                <w:b/>
                <w:color w:val="1F497D"/>
              </w:rPr>
              <w:t>Terms 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7C931" w14:textId="5799219F" w:rsidR="00632BF9" w:rsidRPr="00632BF9" w:rsidRDefault="00FC61EC" w:rsidP="00632BF9">
            <w:pPr>
              <w:pStyle w:val="TableParagraph"/>
              <w:ind w:left="0"/>
            </w:pPr>
            <w:r>
              <w:t xml:space="preserve"> </w:t>
            </w:r>
            <w:r w:rsidR="00632BF9" w:rsidRPr="00632BF9">
              <w:t>Permanent full-time contract (35 hours)</w:t>
            </w:r>
          </w:p>
          <w:p w14:paraId="45DE1FDD" w14:textId="28ABB923" w:rsidR="00632BF9" w:rsidRPr="00632BF9" w:rsidRDefault="00FC61EC" w:rsidP="00632BF9">
            <w:pPr>
              <w:pStyle w:val="TableParagraph"/>
              <w:ind w:left="0"/>
            </w:pPr>
            <w:r>
              <w:t xml:space="preserve"> </w:t>
            </w:r>
            <w:r w:rsidR="00632BF9" w:rsidRPr="00632BF9">
              <w:t>Office-based </w:t>
            </w:r>
            <w:r w:rsidR="00632BF9">
              <w:t>with potential for hybrid working</w:t>
            </w:r>
          </w:p>
          <w:p w14:paraId="75792A90" w14:textId="77777777" w:rsidR="00632BF9" w:rsidRPr="00632BF9" w:rsidRDefault="00632BF9" w:rsidP="00632BF9">
            <w:pPr>
              <w:pStyle w:val="TableParagraph"/>
              <w:ind w:left="0"/>
            </w:pPr>
            <w:r w:rsidRPr="00632BF9">
              <w:t> </w:t>
            </w:r>
          </w:p>
        </w:tc>
      </w:tr>
      <w:tr w:rsidR="00632BF9" w:rsidRPr="00C05355" w14:paraId="78C7BF82" w14:textId="77777777" w:rsidTr="00217B72">
        <w:trPr>
          <w:trHeight w:val="268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2F3D" w14:textId="77777777" w:rsidR="00632BF9" w:rsidRPr="00632BF9" w:rsidRDefault="00632BF9" w:rsidP="00632BF9">
            <w:pPr>
              <w:pStyle w:val="TableParagraph"/>
              <w:ind w:left="0"/>
              <w:rPr>
                <w:b/>
                <w:color w:val="1F497D"/>
              </w:rPr>
            </w:pPr>
            <w:r w:rsidRPr="00632BF9">
              <w:rPr>
                <w:b/>
                <w:color w:val="1F497D"/>
              </w:rPr>
              <w:t>Salary 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0649" w14:textId="5BA38A50" w:rsidR="00632BF9" w:rsidRDefault="000B5C54" w:rsidP="00632BF9">
            <w:pPr>
              <w:pStyle w:val="TableParagraph"/>
              <w:ind w:left="0"/>
            </w:pPr>
            <w:r>
              <w:t xml:space="preserve"> Up to £25,000 DOE</w:t>
            </w:r>
          </w:p>
          <w:p w14:paraId="7883F12A" w14:textId="77777777" w:rsidR="00632BF9" w:rsidRPr="00632BF9" w:rsidRDefault="00632BF9" w:rsidP="00632BF9">
            <w:pPr>
              <w:pStyle w:val="TableParagraph"/>
              <w:ind w:left="0"/>
            </w:pPr>
            <w:r w:rsidRPr="00632BF9">
              <w:t xml:space="preserve">  </w:t>
            </w:r>
          </w:p>
        </w:tc>
      </w:tr>
    </w:tbl>
    <w:p w14:paraId="00F1FE65" w14:textId="77777777" w:rsidR="00632BF9" w:rsidRDefault="00632BF9" w:rsidP="00632BF9"/>
    <w:p w14:paraId="2244E687" w14:textId="7F10C041" w:rsidR="009D7984" w:rsidRPr="0063404F" w:rsidRDefault="004F4FED" w:rsidP="0063404F">
      <w:pPr>
        <w:pStyle w:val="paragraph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9F3FBA">
        <w:rPr>
          <w:rFonts w:ascii="Calibri" w:eastAsia="Calibri" w:hAnsi="Calibri" w:cs="Calibri"/>
          <w:sz w:val="22"/>
          <w:szCs w:val="22"/>
          <w:lang w:val="en-US"/>
        </w:rPr>
        <w:t>Wallace &amp; Gromit’s Grand Appeal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Pr="009F3FBA">
        <w:rPr>
          <w:rFonts w:ascii="Calibri" w:eastAsia="Calibri" w:hAnsi="Calibri" w:cs="Calibri"/>
          <w:sz w:val="22"/>
          <w:szCs w:val="22"/>
          <w:lang w:val="en-US"/>
        </w:rPr>
        <w:t xml:space="preserve">works in partnership with Aardman Animations to support Bristol Children’s Hospital and the region’s Neonatal Intensive Care Unit (NICU) at St Michael’s Hospital. We are seeking a </w:t>
      </w:r>
      <w:r>
        <w:rPr>
          <w:rFonts w:ascii="Calibri" w:eastAsia="Calibri" w:hAnsi="Calibri" w:cs="Calibri"/>
          <w:sz w:val="22"/>
          <w:szCs w:val="22"/>
          <w:lang w:val="en-US"/>
        </w:rPr>
        <w:t>talented</w:t>
      </w:r>
      <w:r w:rsidRPr="009F3FBA">
        <w:rPr>
          <w:rFonts w:ascii="Calibri" w:eastAsia="Calibri" w:hAnsi="Calibri" w:cs="Calibri"/>
          <w:sz w:val="22"/>
          <w:szCs w:val="22"/>
          <w:lang w:val="en-US"/>
        </w:rPr>
        <w:t xml:space="preserve"> individual to join our </w:t>
      </w:r>
      <w:r w:rsidR="003876CD">
        <w:rPr>
          <w:rFonts w:ascii="Calibri" w:eastAsia="Calibri" w:hAnsi="Calibri" w:cs="Calibri"/>
          <w:sz w:val="22"/>
          <w:szCs w:val="22"/>
          <w:lang w:val="en-US"/>
        </w:rPr>
        <w:t>driven</w:t>
      </w:r>
      <w:r w:rsidRPr="009F3FBA">
        <w:rPr>
          <w:rFonts w:ascii="Calibri" w:eastAsia="Calibri" w:hAnsi="Calibri" w:cs="Calibri"/>
          <w:sz w:val="22"/>
          <w:szCs w:val="22"/>
          <w:lang w:val="en-US"/>
        </w:rPr>
        <w:t xml:space="preserve"> team to help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us fundraise for our</w:t>
      </w:r>
      <w:r w:rsidRPr="009F3FBA">
        <w:rPr>
          <w:rFonts w:ascii="Calibri" w:eastAsia="Calibri" w:hAnsi="Calibri" w:cs="Calibri"/>
          <w:sz w:val="22"/>
          <w:szCs w:val="22"/>
          <w:lang w:val="en-US"/>
        </w:rPr>
        <w:t xml:space="preserve"> multi-million-pound </w:t>
      </w:r>
      <w:proofErr w:type="spellStart"/>
      <w:r w:rsidRPr="009F3FBA">
        <w:rPr>
          <w:rFonts w:ascii="Calibri" w:eastAsia="Calibri" w:hAnsi="Calibri" w:cs="Calibri"/>
          <w:sz w:val="22"/>
          <w:szCs w:val="22"/>
          <w:lang w:val="en-US"/>
        </w:rPr>
        <w:t>programme</w:t>
      </w:r>
      <w:proofErr w:type="spellEnd"/>
      <w:r w:rsidRPr="009F3FBA">
        <w:rPr>
          <w:rFonts w:ascii="Calibri" w:eastAsia="Calibri" w:hAnsi="Calibri" w:cs="Calibri"/>
          <w:sz w:val="22"/>
          <w:szCs w:val="22"/>
          <w:lang w:val="en-US"/>
        </w:rPr>
        <w:t xml:space="preserve"> of investment in the children’s hospital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and NICU</w:t>
      </w:r>
      <w:r w:rsidRPr="009F3FBA">
        <w:rPr>
          <w:rFonts w:ascii="Calibri" w:eastAsia="Calibri" w:hAnsi="Calibri" w:cs="Calibri"/>
          <w:sz w:val="22"/>
          <w:szCs w:val="22"/>
          <w:lang w:val="en-US"/>
        </w:rPr>
        <w:t>. </w:t>
      </w:r>
    </w:p>
    <w:p w14:paraId="484C8775" w14:textId="1A31B235" w:rsidR="009D7984" w:rsidRPr="000C273E" w:rsidRDefault="006F17A8" w:rsidP="04CE81CB">
      <w:pPr>
        <w:pStyle w:val="BodyText"/>
        <w:jc w:val="both"/>
        <w:rPr>
          <w:color w:val="FF0000"/>
        </w:rPr>
      </w:pPr>
      <w:r w:rsidRPr="04CE81CB">
        <w:t xml:space="preserve">This exciting role </w:t>
      </w:r>
      <w:r w:rsidR="0063404F" w:rsidRPr="04CE81CB">
        <w:t xml:space="preserve">offers </w:t>
      </w:r>
      <w:r w:rsidRPr="04CE81CB">
        <w:t>a fantastic opportunity for an aspiring and multi-talented individual</w:t>
      </w:r>
      <w:r w:rsidR="0063404F" w:rsidRPr="04CE81CB">
        <w:t xml:space="preserve"> to</w:t>
      </w:r>
      <w:r w:rsidRPr="04CE81CB">
        <w:t xml:space="preserve"> develop their career in a fast-paced and ambitious charity. You’ll need great </w:t>
      </w:r>
      <w:proofErr w:type="spellStart"/>
      <w:r w:rsidRPr="04CE81CB">
        <w:t>organisation</w:t>
      </w:r>
      <w:r w:rsidR="0063404F" w:rsidRPr="04CE81CB">
        <w:t>al</w:t>
      </w:r>
      <w:proofErr w:type="spellEnd"/>
      <w:r w:rsidRPr="04CE81CB">
        <w:t xml:space="preserve"> skills to manage multiple activities, strong written communications skills and be a talented and highly motivated team player. You will</w:t>
      </w:r>
      <w:r w:rsidR="0063404F" w:rsidRPr="04CE81CB">
        <w:t xml:space="preserve"> have a background in fundraising or events and will</w:t>
      </w:r>
      <w:r w:rsidRPr="04CE81CB">
        <w:t xml:space="preserve"> have the ability to look after our amazing supporters</w:t>
      </w:r>
      <w:r w:rsidR="0063404F" w:rsidRPr="04CE81CB">
        <w:t xml:space="preserve"> through outstanding stewardship.</w:t>
      </w:r>
    </w:p>
    <w:p w14:paraId="3AF5791B" w14:textId="77777777" w:rsidR="009D7984" w:rsidRDefault="009D7984" w:rsidP="0063404F">
      <w:pPr>
        <w:pStyle w:val="BodyText"/>
        <w:jc w:val="both"/>
      </w:pPr>
    </w:p>
    <w:p w14:paraId="7633E655" w14:textId="68231463" w:rsidR="009D7984" w:rsidRDefault="006F17A8" w:rsidP="0063404F">
      <w:pPr>
        <w:pStyle w:val="BodyText"/>
        <w:jc w:val="both"/>
      </w:pPr>
      <w:r w:rsidRPr="04CE81CB">
        <w:t xml:space="preserve">The successful applicant will work closely with the </w:t>
      </w:r>
      <w:r w:rsidR="00217B72" w:rsidRPr="04CE81CB">
        <w:t>Senior Events Fundraiser</w:t>
      </w:r>
      <w:r w:rsidRPr="04CE81CB">
        <w:t xml:space="preserve"> to ensure that the events </w:t>
      </w:r>
      <w:proofErr w:type="spellStart"/>
      <w:r w:rsidRPr="04CE81CB">
        <w:t>programme</w:t>
      </w:r>
      <w:proofErr w:type="spellEnd"/>
      <w:r w:rsidRPr="04CE81CB">
        <w:t xml:space="preserve"> expands and grows from strength to strength. </w:t>
      </w:r>
      <w:r w:rsidR="00BE0421" w:rsidRPr="04CE81CB">
        <w:t>You will be able</w:t>
      </w:r>
      <w:r w:rsidRPr="04CE81CB">
        <w:t xml:space="preserve"> to engage, motivate and influence a wide range of people, including members of the public and key stakeholders. Enthusiasm, initiative and energy are important attributes </w:t>
      </w:r>
      <w:r w:rsidR="00BE0421" w:rsidRPr="04CE81CB">
        <w:t>for the role</w:t>
      </w:r>
      <w:r w:rsidRPr="04CE81CB">
        <w:t>.</w:t>
      </w:r>
    </w:p>
    <w:p w14:paraId="40184FCD" w14:textId="77777777" w:rsidR="009D7984" w:rsidRDefault="009D7984" w:rsidP="0063404F">
      <w:pPr>
        <w:pStyle w:val="BodyText"/>
        <w:jc w:val="both"/>
      </w:pPr>
    </w:p>
    <w:p w14:paraId="695F6D0A" w14:textId="24D602BF" w:rsidR="00ED6272" w:rsidRDefault="006F17A8" w:rsidP="0063404F">
      <w:pPr>
        <w:pStyle w:val="BodyText"/>
        <w:jc w:val="both"/>
      </w:pPr>
      <w:r w:rsidRPr="04CE81CB">
        <w:t xml:space="preserve">The successful applicant will help </w:t>
      </w:r>
      <w:proofErr w:type="spellStart"/>
      <w:r w:rsidRPr="04CE81CB">
        <w:t>organise</w:t>
      </w:r>
      <w:proofErr w:type="spellEnd"/>
      <w:r w:rsidRPr="04CE81CB">
        <w:t xml:space="preserve"> the charity’s events fundraising portfolio and steward participants to generate income. </w:t>
      </w:r>
      <w:r w:rsidR="00FA128D" w:rsidRPr="04CE81CB">
        <w:t>O</w:t>
      </w:r>
      <w:r w:rsidRPr="04CE81CB">
        <w:t>ur current portfolio includes Wallace &amp; Gromit</w:t>
      </w:r>
      <w:r w:rsidR="00122259" w:rsidRPr="04CE81CB">
        <w:t>-</w:t>
      </w:r>
      <w:r w:rsidRPr="04CE81CB">
        <w:t xml:space="preserve">themed events such as </w:t>
      </w:r>
      <w:r w:rsidR="003876CD" w:rsidRPr="04CE81CB">
        <w:t xml:space="preserve">Wallace &amp; Gromit’s </w:t>
      </w:r>
      <w:r w:rsidRPr="04CE81CB">
        <w:t>Wrong Trousers Day, charity</w:t>
      </w:r>
      <w:r w:rsidR="00122259" w:rsidRPr="04CE81CB">
        <w:t>-</w:t>
      </w:r>
      <w:r w:rsidRPr="04CE81CB">
        <w:t xml:space="preserve">led challenge events such as our new </w:t>
      </w:r>
      <w:r w:rsidR="00731ABF" w:rsidRPr="04CE81CB">
        <w:t xml:space="preserve">Three Peaks </w:t>
      </w:r>
      <w:r w:rsidR="003876CD" w:rsidRPr="04CE81CB">
        <w:t>Challenge</w:t>
      </w:r>
      <w:r w:rsidRPr="04CE81CB">
        <w:t xml:space="preserve">, as well as third-party challenge events such as </w:t>
      </w:r>
      <w:r w:rsidR="00CD6482" w:rsidRPr="04CE81CB">
        <w:t>skydi</w:t>
      </w:r>
      <w:r w:rsidR="0063404F" w:rsidRPr="04CE81CB">
        <w:t>ves</w:t>
      </w:r>
      <w:r w:rsidR="00CD6482" w:rsidRPr="04CE81CB">
        <w:t xml:space="preserve"> </w:t>
      </w:r>
      <w:r w:rsidRPr="04CE81CB">
        <w:t>and half marathons. You will also help deliver</w:t>
      </w:r>
      <w:r w:rsidR="00E55C0C" w:rsidRPr="04CE81CB">
        <w:t xml:space="preserve"> </w:t>
      </w:r>
      <w:r w:rsidR="00B958B5" w:rsidRPr="04CE81CB">
        <w:t xml:space="preserve">key </w:t>
      </w:r>
      <w:r w:rsidR="003876CD" w:rsidRPr="04CE81CB">
        <w:t xml:space="preserve">supporter </w:t>
      </w:r>
      <w:r w:rsidR="00E55C0C" w:rsidRPr="04CE81CB">
        <w:t>stewardshi</w:t>
      </w:r>
      <w:r w:rsidR="00B958B5" w:rsidRPr="04CE81CB">
        <w:t>p</w:t>
      </w:r>
      <w:r w:rsidRPr="04CE81CB">
        <w:t xml:space="preserve"> events, </w:t>
      </w:r>
      <w:r w:rsidR="00E55C0C" w:rsidRPr="04CE81CB">
        <w:t xml:space="preserve">working </w:t>
      </w:r>
      <w:r w:rsidR="00B958B5" w:rsidRPr="04CE81CB">
        <w:t>alongside</w:t>
      </w:r>
      <w:r w:rsidR="00E55C0C" w:rsidRPr="04CE81CB">
        <w:t xml:space="preserve"> the C</w:t>
      </w:r>
      <w:r w:rsidRPr="04CE81CB">
        <w:t xml:space="preserve">orporate and </w:t>
      </w:r>
      <w:r w:rsidR="00E55C0C" w:rsidRPr="04CE81CB">
        <w:t>P</w:t>
      </w:r>
      <w:r w:rsidRPr="04CE81CB">
        <w:t xml:space="preserve">hilanthropy </w:t>
      </w:r>
      <w:r w:rsidR="00A7287F" w:rsidRPr="04CE81CB">
        <w:t>T</w:t>
      </w:r>
      <w:r w:rsidR="00E55C0C" w:rsidRPr="04CE81CB">
        <w:t xml:space="preserve">eams. </w:t>
      </w:r>
    </w:p>
    <w:p w14:paraId="03DA5E52" w14:textId="77777777" w:rsidR="004E1CDB" w:rsidRDefault="004E1CDB" w:rsidP="0063404F">
      <w:pPr>
        <w:pStyle w:val="BodyText"/>
        <w:jc w:val="both"/>
      </w:pPr>
    </w:p>
    <w:p w14:paraId="084ADC9D" w14:textId="1967A8F9" w:rsidR="004E1CDB" w:rsidRPr="00827CC7" w:rsidRDefault="004E1CDB" w:rsidP="0063404F">
      <w:pPr>
        <w:pStyle w:val="BodyText"/>
        <w:jc w:val="both"/>
      </w:pPr>
      <w:r w:rsidRPr="04CE81CB">
        <w:t xml:space="preserve">2025 is an exciting year as our </w:t>
      </w:r>
      <w:r w:rsidRPr="04CE81CB">
        <w:rPr>
          <w:rStyle w:val="normaltextrun"/>
          <w:color w:val="000000"/>
          <w:shd w:val="clear" w:color="auto" w:fill="FFFFFF"/>
        </w:rPr>
        <w:t>Gromit Unleashed 3 public arts trail will take place over the summer. Gromit Unleashed 3 follows three trailblazing and award-winning public art trails from Wallace &amp; Gromit’s Grand Appeal, in partnership with Aardman</w:t>
      </w:r>
      <w:r w:rsidR="003876CD" w:rsidRPr="04CE81CB">
        <w:rPr>
          <w:rStyle w:val="normaltextrun"/>
          <w:color w:val="000000"/>
          <w:shd w:val="clear" w:color="auto" w:fill="FFFFFF"/>
        </w:rPr>
        <w:t>. To date these award-winning events</w:t>
      </w:r>
      <w:r w:rsidR="009A599B" w:rsidRPr="04CE81CB">
        <w:rPr>
          <w:rStyle w:val="normaltextrun"/>
          <w:color w:val="000000"/>
          <w:shd w:val="clear" w:color="auto" w:fill="FFFFFF"/>
        </w:rPr>
        <w:t xml:space="preserve"> have generated </w:t>
      </w:r>
      <w:r w:rsidRPr="04CE81CB">
        <w:rPr>
          <w:rStyle w:val="normaltextrun"/>
          <w:color w:val="000000"/>
          <w:shd w:val="clear" w:color="auto" w:fill="FFFFFF"/>
        </w:rPr>
        <w:t>over £20 million to support Bristol Children’s Hospital and the Neonatal Intensive Care Unit. </w:t>
      </w:r>
      <w:r w:rsidRPr="04CE81CB">
        <w:rPr>
          <w:rStyle w:val="eop"/>
          <w:color w:val="000000"/>
          <w:shd w:val="clear" w:color="auto" w:fill="FFFFFF"/>
        </w:rPr>
        <w:t>This role will have the opportunity to be part of the trail and will support the ex</w:t>
      </w:r>
      <w:r w:rsidR="009A599B" w:rsidRPr="04CE81CB">
        <w:rPr>
          <w:rStyle w:val="eop"/>
          <w:color w:val="000000"/>
          <w:shd w:val="clear" w:color="auto" w:fill="FFFFFF"/>
        </w:rPr>
        <w:t xml:space="preserve">ecution of the </w:t>
      </w:r>
      <w:r w:rsidR="00EE40F9" w:rsidRPr="04CE81CB">
        <w:rPr>
          <w:rStyle w:val="eop"/>
          <w:color w:val="000000"/>
          <w:shd w:val="clear" w:color="auto" w:fill="FFFFFF"/>
        </w:rPr>
        <w:t xml:space="preserve">highly anticipated </w:t>
      </w:r>
      <w:r w:rsidR="009A599B" w:rsidRPr="04CE81CB">
        <w:rPr>
          <w:rStyle w:val="eop"/>
          <w:color w:val="000000"/>
          <w:shd w:val="clear" w:color="auto" w:fill="FFFFFF"/>
        </w:rPr>
        <w:t xml:space="preserve">trail Exhibition and Auction. </w:t>
      </w:r>
    </w:p>
    <w:p w14:paraId="1123225D" w14:textId="77777777" w:rsidR="004F4FED" w:rsidRDefault="004F4FED" w:rsidP="0063404F">
      <w:pPr>
        <w:pStyle w:val="BodyText"/>
        <w:jc w:val="both"/>
      </w:pPr>
      <w:r>
        <w:br w:type="column"/>
      </w:r>
    </w:p>
    <w:p w14:paraId="0CE708A7" w14:textId="3620E80B" w:rsidR="00ED6272" w:rsidRPr="00827CC7" w:rsidRDefault="003876CD" w:rsidP="004F4FED">
      <w:pPr>
        <w:pStyle w:val="BodyText"/>
        <w:jc w:val="both"/>
      </w:pPr>
      <w:bookmarkStart w:id="0" w:name="_Hlk155281816"/>
      <w:r w:rsidRPr="04CE81CB">
        <w:t>Wallace &amp; Gromit’s</w:t>
      </w:r>
      <w:r w:rsidR="00ED6272" w:rsidRPr="04CE81CB">
        <w:t xml:space="preserve"> Grand Appeal offers a dynamic, supportive and rewarding workplace for its approx. 40 staff. The foundation of our </w:t>
      </w:r>
      <w:proofErr w:type="spellStart"/>
      <w:r w:rsidR="00ED6272" w:rsidRPr="04CE81CB">
        <w:t>organisation</w:t>
      </w:r>
      <w:proofErr w:type="spellEnd"/>
      <w:r w:rsidR="00ED6272" w:rsidRPr="04CE81CB">
        <w:t xml:space="preserve"> is its strong team culture in which all staff play an </w:t>
      </w:r>
      <w:r w:rsidR="00122259" w:rsidRPr="04CE81CB">
        <w:t>essential</w:t>
      </w:r>
      <w:r w:rsidR="00ED6272" w:rsidRPr="04CE81CB">
        <w:t xml:space="preserve"> part. Our staff are talented, creative, ambitious and </w:t>
      </w:r>
      <w:r w:rsidRPr="04CE81CB">
        <w:t>Wallace &amp; Gromit’s</w:t>
      </w:r>
      <w:r w:rsidR="00ED6272" w:rsidRPr="04CE81CB">
        <w:t xml:space="preserve"> Grand Appeal’s most important resource. </w:t>
      </w:r>
    </w:p>
    <w:p w14:paraId="1643B75A" w14:textId="77777777" w:rsidR="00ED6272" w:rsidRPr="00827CC7" w:rsidRDefault="00ED6272" w:rsidP="004F4FED">
      <w:pPr>
        <w:pStyle w:val="BodyText"/>
        <w:jc w:val="both"/>
      </w:pPr>
      <w:r w:rsidRPr="00827CC7">
        <w:t> </w:t>
      </w:r>
    </w:p>
    <w:p w14:paraId="5A163BFB" w14:textId="19A7E816" w:rsidR="00ED6272" w:rsidRPr="00827CC7" w:rsidRDefault="00ED6272" w:rsidP="000C273E">
      <w:pPr>
        <w:pStyle w:val="BodyText"/>
        <w:jc w:val="both"/>
      </w:pPr>
      <w:r w:rsidRPr="00827CC7">
        <w:t>The role will be based at Grand Appeal HQ opposite Bristol Children's Hospital</w:t>
      </w:r>
      <w:r w:rsidR="0063404F">
        <w:t>.</w:t>
      </w:r>
    </w:p>
    <w:p w14:paraId="2207F7B5" w14:textId="77777777" w:rsidR="00ED6272" w:rsidRDefault="00ED6272" w:rsidP="004F4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6B6A755" w14:textId="77777777" w:rsidR="00ED6272" w:rsidRPr="00827CC7" w:rsidRDefault="00ED6272" w:rsidP="004F4FED">
      <w:pPr>
        <w:pStyle w:val="BodyText"/>
        <w:jc w:val="both"/>
        <w:rPr>
          <w:b/>
          <w:bCs/>
        </w:rPr>
      </w:pPr>
      <w:r w:rsidRPr="00827CC7">
        <w:rPr>
          <w:b/>
          <w:bCs/>
        </w:rPr>
        <w:t>What we offer: </w:t>
      </w:r>
    </w:p>
    <w:p w14:paraId="483E33C8" w14:textId="77777777" w:rsidR="00ED6272" w:rsidRPr="00827CC7" w:rsidRDefault="00ED6272" w:rsidP="004F4FED">
      <w:pPr>
        <w:pStyle w:val="BodyText"/>
        <w:jc w:val="both"/>
      </w:pPr>
      <w:r w:rsidRPr="00827CC7">
        <w:t> </w:t>
      </w:r>
    </w:p>
    <w:p w14:paraId="15555993" w14:textId="77777777" w:rsidR="00ED6272" w:rsidRPr="00827CC7" w:rsidRDefault="00ED6272" w:rsidP="004F4FED">
      <w:pPr>
        <w:pStyle w:val="BodyText"/>
        <w:jc w:val="both"/>
      </w:pPr>
      <w:r w:rsidRPr="00827CC7">
        <w:t>• Generous holiday allowance  </w:t>
      </w:r>
    </w:p>
    <w:p w14:paraId="065A0EAF" w14:textId="77777777" w:rsidR="00ED6272" w:rsidRPr="00827CC7" w:rsidRDefault="00ED6272" w:rsidP="004F4FED">
      <w:pPr>
        <w:pStyle w:val="BodyText"/>
        <w:jc w:val="both"/>
      </w:pPr>
      <w:r w:rsidRPr="00827CC7">
        <w:t>• Healthcare plan </w:t>
      </w:r>
    </w:p>
    <w:p w14:paraId="47F1FE7B" w14:textId="77777777" w:rsidR="00ED6272" w:rsidRPr="00827CC7" w:rsidRDefault="00ED6272" w:rsidP="004F4FED">
      <w:pPr>
        <w:pStyle w:val="BodyText"/>
        <w:jc w:val="both"/>
      </w:pPr>
      <w:r w:rsidRPr="00827CC7">
        <w:t>• Pension scheme </w:t>
      </w:r>
    </w:p>
    <w:p w14:paraId="29BC8349" w14:textId="6AFD7168" w:rsidR="00ED6272" w:rsidRPr="00827CC7" w:rsidRDefault="00ED6272" w:rsidP="004F4FED">
      <w:pPr>
        <w:pStyle w:val="BodyText"/>
        <w:jc w:val="both"/>
      </w:pPr>
      <w:r w:rsidRPr="00827CC7">
        <w:t>• Hybrid working can be considered</w:t>
      </w:r>
    </w:p>
    <w:p w14:paraId="40054FC0" w14:textId="77777777" w:rsidR="00ED6272" w:rsidRPr="00827CC7" w:rsidRDefault="00ED6272" w:rsidP="004F4FED">
      <w:pPr>
        <w:pStyle w:val="BodyText"/>
        <w:jc w:val="both"/>
      </w:pPr>
      <w:r w:rsidRPr="00827CC7">
        <w:t> </w:t>
      </w:r>
    </w:p>
    <w:p w14:paraId="47EFB5CD" w14:textId="7A28BC01" w:rsidR="00ED6272" w:rsidRPr="00827CC7" w:rsidRDefault="00ED6272" w:rsidP="004F4FED">
      <w:pPr>
        <w:pStyle w:val="BodyText"/>
        <w:jc w:val="both"/>
      </w:pPr>
      <w:r w:rsidRPr="00827CC7">
        <w:t>If this sounds like the right workplace for you, you have the required skills and experience, and you are </w:t>
      </w:r>
      <w:r w:rsidRPr="6391D0C0">
        <w:t>looking for a new challenge, we would love to hear from you. </w:t>
      </w:r>
    </w:p>
    <w:bookmarkEnd w:id="0"/>
    <w:p w14:paraId="173113F0" w14:textId="77777777" w:rsidR="009D7984" w:rsidRDefault="009D7984" w:rsidP="004F4FED">
      <w:pPr>
        <w:pStyle w:val="BodyText"/>
        <w:spacing w:before="1"/>
        <w:rPr>
          <w:sz w:val="12"/>
        </w:rPr>
      </w:pPr>
    </w:p>
    <w:p w14:paraId="3F7BB0A7" w14:textId="77777777" w:rsidR="00827CC7" w:rsidRDefault="00827CC7" w:rsidP="004F4FED">
      <w:pPr>
        <w:pStyle w:val="BodyText"/>
        <w:spacing w:before="1"/>
        <w:rPr>
          <w:sz w:val="12"/>
        </w:rPr>
      </w:pPr>
    </w:p>
    <w:p w14:paraId="0FE80023" w14:textId="77777777" w:rsidR="00827CC7" w:rsidRDefault="00827CC7" w:rsidP="004F4FED">
      <w:pPr>
        <w:pStyle w:val="BodyText"/>
        <w:spacing w:before="1"/>
        <w:rPr>
          <w:sz w:val="12"/>
        </w:rPr>
      </w:pPr>
    </w:p>
    <w:p w14:paraId="5DCD0912" w14:textId="5A1D786B" w:rsidR="00827CC7" w:rsidRDefault="00827CC7" w:rsidP="004F4FED">
      <w:pPr>
        <w:pStyle w:val="BodyText"/>
        <w:spacing w:before="1"/>
        <w:rPr>
          <w:sz w:val="12"/>
        </w:rPr>
      </w:pPr>
    </w:p>
    <w:p w14:paraId="03F6FC97" w14:textId="376583CC" w:rsidR="00025A26" w:rsidRPr="00350505" w:rsidRDefault="00025A26" w:rsidP="00025A26">
      <w:pPr>
        <w:pStyle w:val="paragraph"/>
        <w:shd w:val="clear" w:color="auto" w:fill="FFFFFF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350505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How to </w:t>
      </w:r>
      <w:r w:rsidR="003876CD">
        <w:rPr>
          <w:rFonts w:ascii="Calibri" w:eastAsia="Calibri" w:hAnsi="Calibri" w:cs="Calibri"/>
          <w:b/>
          <w:bCs/>
          <w:sz w:val="22"/>
          <w:szCs w:val="22"/>
          <w:lang w:val="en-US"/>
        </w:rPr>
        <w:t>a</w:t>
      </w:r>
      <w:r w:rsidRPr="00350505">
        <w:rPr>
          <w:rFonts w:ascii="Calibri" w:eastAsia="Calibri" w:hAnsi="Calibri" w:cs="Calibri"/>
          <w:b/>
          <w:bCs/>
          <w:sz w:val="22"/>
          <w:szCs w:val="22"/>
          <w:lang w:val="en-US"/>
        </w:rPr>
        <w:t>pply:</w:t>
      </w:r>
    </w:p>
    <w:p w14:paraId="5ED797AC" w14:textId="51D6EF0C" w:rsidR="00036701" w:rsidRPr="00350505" w:rsidRDefault="00025A26" w:rsidP="00025A26">
      <w:pPr>
        <w:pStyle w:val="paragraph"/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350505">
        <w:rPr>
          <w:rFonts w:ascii="Calibri" w:eastAsia="Calibri" w:hAnsi="Calibri" w:cs="Calibri"/>
          <w:sz w:val="22"/>
          <w:szCs w:val="22"/>
          <w:lang w:val="en-US"/>
        </w:rPr>
        <w:t xml:space="preserve">To apply, </w:t>
      </w:r>
      <w:r w:rsidR="002317F9" w:rsidRPr="00350505">
        <w:rPr>
          <w:rFonts w:ascii="Calibri" w:eastAsia="Calibri" w:hAnsi="Calibri" w:cs="Calibri"/>
          <w:sz w:val="22"/>
          <w:szCs w:val="22"/>
          <w:lang w:val="en-US"/>
        </w:rPr>
        <w:t>send your co</w:t>
      </w:r>
      <w:r w:rsidR="00036701" w:rsidRPr="00350505">
        <w:rPr>
          <w:rFonts w:ascii="Calibri" w:eastAsia="Calibri" w:hAnsi="Calibri" w:cs="Calibri"/>
          <w:sz w:val="22"/>
          <w:szCs w:val="22"/>
          <w:lang w:val="en-US"/>
        </w:rPr>
        <w:t>mpleted application form and a copy of your CV to</w:t>
      </w:r>
      <w:r w:rsidR="00036701" w:rsidRPr="00DC2B63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hyperlink r:id="rId10" w:history="1">
        <w:r w:rsidR="00036701" w:rsidRPr="00DC2B63">
          <w:rPr>
            <w:rStyle w:val="Hyperlink"/>
            <w:rFonts w:ascii="Calibri" w:eastAsia="Calibri" w:hAnsi="Calibri" w:cs="Calibri"/>
            <w:b/>
            <w:bCs/>
            <w:color w:val="auto"/>
            <w:sz w:val="22"/>
            <w:szCs w:val="22"/>
            <w:lang w:val="en-US"/>
          </w:rPr>
          <w:t>jobs@grandappeal.org.uk</w:t>
        </w:r>
      </w:hyperlink>
    </w:p>
    <w:p w14:paraId="4B66E154" w14:textId="4E6070CE" w:rsidR="00036701" w:rsidRPr="00350505" w:rsidRDefault="003876CD" w:rsidP="6391D0C0">
      <w:pPr>
        <w:pStyle w:val="paragraph"/>
        <w:shd w:val="clear" w:color="auto" w:fill="FFFFFF" w:themeFill="background1"/>
        <w:jc w:val="both"/>
        <w:rPr>
          <w:rFonts w:ascii="Calibri" w:eastAsia="Calibri" w:hAnsi="Calibri" w:cs="Calibri"/>
          <w:sz w:val="22"/>
          <w:szCs w:val="22"/>
          <w:highlight w:val="yellow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The c</w:t>
      </w:r>
      <w:r w:rsidR="00036701" w:rsidRPr="6391D0C0">
        <w:rPr>
          <w:rFonts w:ascii="Calibri" w:eastAsia="Calibri" w:hAnsi="Calibri" w:cs="Calibri"/>
          <w:sz w:val="22"/>
          <w:szCs w:val="22"/>
          <w:lang w:val="en-US"/>
        </w:rPr>
        <w:t>losing date for application</w:t>
      </w:r>
      <w:r w:rsidR="00122259" w:rsidRPr="6391D0C0">
        <w:rPr>
          <w:rFonts w:ascii="Calibri" w:eastAsia="Calibri" w:hAnsi="Calibri" w:cs="Calibri"/>
          <w:sz w:val="22"/>
          <w:szCs w:val="22"/>
          <w:lang w:val="en-US"/>
        </w:rPr>
        <w:t xml:space="preserve"> is </w:t>
      </w:r>
      <w:r w:rsidR="006A300E" w:rsidRPr="00DC2B63">
        <w:rPr>
          <w:rFonts w:ascii="Calibri" w:eastAsia="Calibri" w:hAnsi="Calibri" w:cs="Calibri"/>
          <w:b/>
          <w:bCs/>
          <w:sz w:val="22"/>
          <w:szCs w:val="22"/>
          <w:lang w:val="en-US"/>
        </w:rPr>
        <w:t>midnight,</w:t>
      </w:r>
      <w:r w:rsidR="00036701" w:rsidRPr="00DC2B63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r w:rsidR="002272F2" w:rsidRPr="00DC2B63">
        <w:rPr>
          <w:rFonts w:ascii="Calibri" w:eastAsia="Calibri" w:hAnsi="Calibri" w:cs="Calibri"/>
          <w:b/>
          <w:bCs/>
          <w:sz w:val="22"/>
          <w:szCs w:val="22"/>
          <w:lang w:val="en-US"/>
        </w:rPr>
        <w:t>Sunday 16 March</w:t>
      </w:r>
      <w:r w:rsidR="35EFEF56" w:rsidRPr="6391D0C0"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32D33C04" w14:textId="04894563" w:rsidR="00277D8F" w:rsidRDefault="00277D8F" w:rsidP="00B9242F">
      <w:pPr>
        <w:pStyle w:val="BodyText"/>
        <w:spacing w:before="192"/>
        <w:ind w:right="1861"/>
      </w:pPr>
      <w:r>
        <w:t xml:space="preserve">For an informal discussion about the role, please contact </w:t>
      </w:r>
      <w:r w:rsidR="4A1FCCD4">
        <w:t xml:space="preserve">Helen Haskell (Head of Fundraising – Corporate) or Stacey Vincent (Senior Events Fundraiser) </w:t>
      </w:r>
      <w:r>
        <w:t xml:space="preserve">on 0117 927 3888 </w:t>
      </w:r>
      <w:r w:rsidR="00D33BF3">
        <w:t>or</w:t>
      </w:r>
      <w:r w:rsidR="00D33BF3">
        <w:rPr>
          <w:spacing w:val="-48"/>
        </w:rPr>
        <w:t xml:space="preserve"> </w:t>
      </w:r>
      <w:hyperlink r:id="rId11" w:history="1">
        <w:r w:rsidR="00D33BF3" w:rsidRPr="00D33BF3">
          <w:rPr>
            <w:rStyle w:val="Hyperlink"/>
          </w:rPr>
          <w:t>jobs@grandappeal.org.uk</w:t>
        </w:r>
      </w:hyperlink>
    </w:p>
    <w:p w14:paraId="2C610476" w14:textId="77777777" w:rsidR="00277D8F" w:rsidRDefault="00277D8F" w:rsidP="00025A26">
      <w:pPr>
        <w:pStyle w:val="paragraph"/>
        <w:shd w:val="clear" w:color="auto" w:fill="FFFFFF"/>
        <w:jc w:val="both"/>
        <w:rPr>
          <w:rFonts w:ascii="Calibri" w:eastAsia="Calibri" w:hAnsi="Calibri" w:cs="Calibri"/>
          <w:color w:val="FF0000"/>
          <w:sz w:val="22"/>
          <w:szCs w:val="22"/>
          <w:lang w:val="en-US"/>
        </w:rPr>
      </w:pPr>
    </w:p>
    <w:p w14:paraId="0C82F02C" w14:textId="6D245B3A" w:rsidR="00BE0421" w:rsidRDefault="00BE0421" w:rsidP="004F4FED">
      <w:pPr>
        <w:pStyle w:val="Heading1"/>
        <w:spacing w:before="102"/>
        <w:ind w:left="0"/>
        <w:rPr>
          <w:color w:val="1F497D"/>
        </w:rPr>
      </w:pPr>
    </w:p>
    <w:p w14:paraId="7BFA6B46" w14:textId="77777777" w:rsidR="006C6241" w:rsidRDefault="00EA02EB" w:rsidP="004F4FED">
      <w:pPr>
        <w:pStyle w:val="Heading1"/>
        <w:spacing w:before="102"/>
        <w:ind w:left="0"/>
        <w:rPr>
          <w:color w:val="365F91" w:themeColor="accent1" w:themeShade="BF"/>
        </w:rPr>
      </w:pPr>
      <w:r>
        <w:rPr>
          <w:color w:val="365F91" w:themeColor="accent1" w:themeShade="BF"/>
        </w:rPr>
        <w:br w:type="column"/>
      </w:r>
    </w:p>
    <w:p w14:paraId="50D69F60" w14:textId="47A765D5" w:rsidR="009D7984" w:rsidRPr="002F6D44" w:rsidRDefault="006F17A8" w:rsidP="004F4FED">
      <w:pPr>
        <w:pStyle w:val="Heading1"/>
        <w:spacing w:before="102"/>
        <w:ind w:left="0"/>
        <w:rPr>
          <w:color w:val="365F91" w:themeColor="accent1" w:themeShade="BF"/>
        </w:rPr>
      </w:pPr>
      <w:r w:rsidRPr="002F6D44">
        <w:rPr>
          <w:color w:val="365F91" w:themeColor="accent1" w:themeShade="BF"/>
        </w:rPr>
        <w:t>Key</w:t>
      </w:r>
      <w:r w:rsidRPr="002F6D44">
        <w:rPr>
          <w:color w:val="365F91" w:themeColor="accent1" w:themeShade="BF"/>
          <w:spacing w:val="-3"/>
        </w:rPr>
        <w:t xml:space="preserve"> </w:t>
      </w:r>
      <w:r w:rsidRPr="002F6D44">
        <w:rPr>
          <w:color w:val="365F91" w:themeColor="accent1" w:themeShade="BF"/>
        </w:rPr>
        <w:t>tasks</w:t>
      </w:r>
      <w:r w:rsidRPr="002F6D44">
        <w:rPr>
          <w:color w:val="365F91" w:themeColor="accent1" w:themeShade="BF"/>
          <w:spacing w:val="-2"/>
        </w:rPr>
        <w:t xml:space="preserve"> </w:t>
      </w:r>
      <w:r w:rsidRPr="002F6D44">
        <w:rPr>
          <w:color w:val="365F91" w:themeColor="accent1" w:themeShade="BF"/>
        </w:rPr>
        <w:t>and</w:t>
      </w:r>
      <w:r w:rsidRPr="002F6D44">
        <w:rPr>
          <w:color w:val="365F91" w:themeColor="accent1" w:themeShade="BF"/>
          <w:spacing w:val="-3"/>
        </w:rPr>
        <w:t xml:space="preserve"> </w:t>
      </w:r>
      <w:r w:rsidRPr="002F6D44">
        <w:rPr>
          <w:color w:val="365F91" w:themeColor="accent1" w:themeShade="BF"/>
        </w:rPr>
        <w:t>responsibilities</w:t>
      </w:r>
    </w:p>
    <w:p w14:paraId="54AD00C3" w14:textId="77777777" w:rsidR="009D7984" w:rsidRDefault="009D7984" w:rsidP="004F4FED">
      <w:pPr>
        <w:pStyle w:val="BodyText"/>
        <w:spacing w:before="5"/>
        <w:rPr>
          <w:b/>
          <w:sz w:val="32"/>
        </w:rPr>
      </w:pPr>
    </w:p>
    <w:p w14:paraId="0C031F58" w14:textId="55C5FF2B" w:rsidR="009D7984" w:rsidRDefault="006F17A8" w:rsidP="002F6D44">
      <w:pPr>
        <w:pStyle w:val="ListParagraph"/>
        <w:tabs>
          <w:tab w:val="left" w:pos="939"/>
          <w:tab w:val="left" w:pos="940"/>
        </w:tabs>
        <w:spacing w:line="266" w:lineRule="exact"/>
        <w:ind w:left="0" w:firstLine="0"/>
        <w:rPr>
          <w:b/>
          <w:bCs/>
          <w:color w:val="365F91" w:themeColor="accent1" w:themeShade="BF"/>
          <w:sz w:val="23"/>
        </w:rPr>
      </w:pPr>
      <w:r w:rsidRPr="002F6D44">
        <w:rPr>
          <w:b/>
          <w:bCs/>
          <w:color w:val="365F91" w:themeColor="accent1" w:themeShade="BF"/>
          <w:sz w:val="23"/>
        </w:rPr>
        <w:t>Engage and motivate charity supporters</w:t>
      </w:r>
    </w:p>
    <w:p w14:paraId="3D1EC374" w14:textId="77777777" w:rsidR="00926615" w:rsidRPr="002F6D44" w:rsidRDefault="00926615" w:rsidP="002F6D44">
      <w:pPr>
        <w:pStyle w:val="ListParagraph"/>
        <w:tabs>
          <w:tab w:val="left" w:pos="939"/>
          <w:tab w:val="left" w:pos="940"/>
        </w:tabs>
        <w:spacing w:line="266" w:lineRule="exact"/>
        <w:ind w:left="0" w:firstLine="0"/>
        <w:rPr>
          <w:b/>
          <w:bCs/>
          <w:color w:val="365F91" w:themeColor="accent1" w:themeShade="BF"/>
          <w:sz w:val="23"/>
        </w:rPr>
      </w:pPr>
    </w:p>
    <w:p w14:paraId="6ED63906" w14:textId="3B5B1B02" w:rsidR="009D7984" w:rsidRPr="00BE0421" w:rsidRDefault="006F17A8" w:rsidP="00BE0421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 w:rsidRPr="00BE0421">
        <w:t>Be the first point of call for participants in our</w:t>
      </w:r>
      <w:r>
        <w:t xml:space="preserve"> events, responding promptly to enquiries and converting interest</w:t>
      </w:r>
      <w:r w:rsidRPr="00BE0421">
        <w:t xml:space="preserve"> </w:t>
      </w:r>
      <w:r>
        <w:t>to</w:t>
      </w:r>
      <w:r w:rsidRPr="00BE0421">
        <w:t xml:space="preserve"> </w:t>
      </w:r>
      <w:r w:rsidR="00BE0421">
        <w:tab/>
      </w:r>
      <w:r>
        <w:t>participation.</w:t>
      </w:r>
    </w:p>
    <w:p w14:paraId="2B569504" w14:textId="429D10EC" w:rsidR="009D7984" w:rsidRDefault="006F17A8" w:rsidP="04CE81CB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  <w:rPr>
          <w:rFonts w:ascii="Symbol" w:hAnsi="Symbol"/>
          <w:sz w:val="20"/>
          <w:szCs w:val="20"/>
        </w:rPr>
      </w:pPr>
      <w:r w:rsidRPr="04CE81CB">
        <w:t>Plan and deliver excellent supporter care for even</w:t>
      </w:r>
      <w:r w:rsidR="00A7287F" w:rsidRPr="04CE81CB">
        <w:t>t</w:t>
      </w:r>
      <w:r w:rsidRPr="04CE81CB">
        <w:t xml:space="preserve"> participants, forging strong relationships through high-</w:t>
      </w:r>
      <w:r w:rsidRPr="04CE81CB">
        <w:rPr>
          <w:spacing w:val="1"/>
        </w:rPr>
        <w:t xml:space="preserve"> </w:t>
      </w:r>
      <w:r w:rsidR="00BE0421">
        <w:rPr>
          <w:spacing w:val="1"/>
        </w:rPr>
        <w:tab/>
      </w:r>
      <w:r w:rsidRPr="04CE81CB">
        <w:t>quality</w:t>
      </w:r>
      <w:r w:rsidRPr="04CE81CB">
        <w:rPr>
          <w:spacing w:val="-5"/>
        </w:rPr>
        <w:t xml:space="preserve"> </w:t>
      </w:r>
      <w:r w:rsidRPr="04CE81CB">
        <w:t>customer</w:t>
      </w:r>
      <w:r w:rsidRPr="04CE81CB">
        <w:rPr>
          <w:spacing w:val="-5"/>
        </w:rPr>
        <w:t xml:space="preserve"> </w:t>
      </w:r>
      <w:r w:rsidRPr="04CE81CB">
        <w:t>care,</w:t>
      </w:r>
      <w:r w:rsidRPr="04CE81CB">
        <w:rPr>
          <w:spacing w:val="-5"/>
        </w:rPr>
        <w:t xml:space="preserve"> </w:t>
      </w:r>
      <w:proofErr w:type="spellStart"/>
      <w:r w:rsidRPr="04CE81CB">
        <w:t>optimising</w:t>
      </w:r>
      <w:proofErr w:type="spellEnd"/>
      <w:r w:rsidRPr="04CE81CB">
        <w:rPr>
          <w:spacing w:val="-5"/>
        </w:rPr>
        <w:t xml:space="preserve"> </w:t>
      </w:r>
      <w:r w:rsidRPr="04CE81CB">
        <w:t>opportunities</w:t>
      </w:r>
      <w:r w:rsidRPr="04CE81CB">
        <w:rPr>
          <w:spacing w:val="-5"/>
        </w:rPr>
        <w:t xml:space="preserve"> </w:t>
      </w:r>
      <w:r w:rsidRPr="04CE81CB">
        <w:t>for</w:t>
      </w:r>
      <w:r w:rsidRPr="04CE81CB">
        <w:rPr>
          <w:spacing w:val="-5"/>
        </w:rPr>
        <w:t xml:space="preserve"> </w:t>
      </w:r>
      <w:r w:rsidRPr="04CE81CB">
        <w:t>increased</w:t>
      </w:r>
      <w:r w:rsidRPr="04CE81CB">
        <w:rPr>
          <w:spacing w:val="-5"/>
        </w:rPr>
        <w:t xml:space="preserve"> </w:t>
      </w:r>
      <w:r w:rsidRPr="04CE81CB">
        <w:t>support</w:t>
      </w:r>
      <w:r w:rsidRPr="04CE81CB">
        <w:rPr>
          <w:spacing w:val="-5"/>
        </w:rPr>
        <w:t xml:space="preserve"> </w:t>
      </w:r>
      <w:r w:rsidRPr="04CE81CB">
        <w:t>and</w:t>
      </w:r>
      <w:r w:rsidRPr="04CE81CB">
        <w:rPr>
          <w:spacing w:val="-5"/>
        </w:rPr>
        <w:t xml:space="preserve"> </w:t>
      </w:r>
      <w:r w:rsidRPr="04CE81CB">
        <w:t>encouraging</w:t>
      </w:r>
      <w:r w:rsidRPr="04CE81CB">
        <w:rPr>
          <w:spacing w:val="-5"/>
        </w:rPr>
        <w:t xml:space="preserve"> </w:t>
      </w:r>
      <w:r w:rsidRPr="04CE81CB">
        <w:t>long-term</w:t>
      </w:r>
      <w:r w:rsidRPr="04CE81CB">
        <w:rPr>
          <w:spacing w:val="-5"/>
        </w:rPr>
        <w:t xml:space="preserve"> </w:t>
      </w:r>
      <w:r w:rsidRPr="04CE81CB">
        <w:t>engagement</w:t>
      </w:r>
      <w:r w:rsidR="00ED6272" w:rsidRPr="04CE81CB">
        <w:t>.</w:t>
      </w:r>
    </w:p>
    <w:p w14:paraId="339F7B6B" w14:textId="77777777" w:rsidR="009D7984" w:rsidRDefault="006F17A8" w:rsidP="00BE042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Symbol" w:hAnsi="Symbol"/>
          <w:sz w:val="20"/>
        </w:rPr>
      </w:pPr>
      <w:r>
        <w:t>Develop</w:t>
      </w:r>
      <w:r>
        <w:rPr>
          <w:spacing w:val="-5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long-term</w:t>
      </w:r>
      <w:r>
        <w:rPr>
          <w:spacing w:val="-5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supporters,</w:t>
      </w:r>
      <w:r>
        <w:rPr>
          <w:spacing w:val="-5"/>
        </w:rPr>
        <w:t xml:space="preserve"> </w:t>
      </w:r>
      <w:r>
        <w:t>encouraging</w:t>
      </w:r>
      <w:r>
        <w:rPr>
          <w:spacing w:val="-4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charity.</w:t>
      </w:r>
    </w:p>
    <w:p w14:paraId="084E7DDC" w14:textId="5F98302B" w:rsidR="009D7984" w:rsidRDefault="006F17A8" w:rsidP="00BE0421">
      <w:pPr>
        <w:pStyle w:val="ListParagraph"/>
        <w:numPr>
          <w:ilvl w:val="0"/>
          <w:numId w:val="1"/>
        </w:numPr>
        <w:tabs>
          <w:tab w:val="left" w:pos="284"/>
        </w:tabs>
        <w:spacing w:before="1" w:line="266" w:lineRule="exact"/>
        <w:ind w:left="0" w:firstLine="0"/>
        <w:rPr>
          <w:rFonts w:ascii="Symbol" w:hAnsi="Symbol"/>
          <w:sz w:val="20"/>
        </w:rPr>
      </w:pPr>
      <w:r>
        <w:t>Deliver</w:t>
      </w:r>
      <w:r>
        <w:rPr>
          <w:spacing w:val="-4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individual,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stewardship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participants.</w:t>
      </w:r>
    </w:p>
    <w:p w14:paraId="463F070F" w14:textId="29765EFF" w:rsidR="009D7984" w:rsidRPr="00827CC7" w:rsidRDefault="006F17A8" w:rsidP="00BE0421">
      <w:pPr>
        <w:pStyle w:val="ListParagraph"/>
        <w:numPr>
          <w:ilvl w:val="0"/>
          <w:numId w:val="1"/>
        </w:numPr>
        <w:tabs>
          <w:tab w:val="left" w:pos="284"/>
        </w:tabs>
        <w:spacing w:line="266" w:lineRule="exact"/>
        <w:ind w:left="0" w:firstLine="0"/>
        <w:rPr>
          <w:rFonts w:ascii="Symbol" w:hAnsi="Symbol"/>
          <w:sz w:val="20"/>
        </w:rPr>
      </w:pPr>
      <w: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t>interacting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supporters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levels.</w:t>
      </w:r>
    </w:p>
    <w:p w14:paraId="59D0AF4D" w14:textId="1E9EF811" w:rsidR="00A7287F" w:rsidRDefault="00772902" w:rsidP="00BE0421">
      <w:pPr>
        <w:pStyle w:val="ListParagraph"/>
        <w:numPr>
          <w:ilvl w:val="0"/>
          <w:numId w:val="1"/>
        </w:numPr>
        <w:tabs>
          <w:tab w:val="left" w:pos="284"/>
        </w:tabs>
        <w:spacing w:line="266" w:lineRule="exact"/>
        <w:ind w:left="0" w:firstLine="0"/>
      </w:pPr>
      <w:r w:rsidRPr="00ED61AC">
        <w:t xml:space="preserve">Provide regular support </w:t>
      </w:r>
      <w:r w:rsidR="00A7287F">
        <w:t>with</w:t>
      </w:r>
      <w:r w:rsidRPr="00ED61AC">
        <w:t xml:space="preserve"> the operation of our stall in Bristol Children’s Hospital, selling merchandise and </w:t>
      </w:r>
      <w:r w:rsidR="00A7287F">
        <w:t xml:space="preserve"> </w:t>
      </w:r>
    </w:p>
    <w:p w14:paraId="3432840E" w14:textId="3B12819D" w:rsidR="00CD6482" w:rsidRPr="00ED61AC" w:rsidRDefault="00A7287F" w:rsidP="004505FA">
      <w:pPr>
        <w:tabs>
          <w:tab w:val="left" w:pos="284"/>
        </w:tabs>
        <w:spacing w:line="266" w:lineRule="exact"/>
      </w:pPr>
      <w:r>
        <w:t xml:space="preserve">      </w:t>
      </w:r>
      <w:r w:rsidR="003876CD">
        <w:t>l</w:t>
      </w:r>
      <w:r w:rsidR="00772902" w:rsidRPr="00ED61AC">
        <w:t>iaising</w:t>
      </w:r>
      <w:r>
        <w:t xml:space="preserve"> </w:t>
      </w:r>
      <w:r w:rsidR="00772902" w:rsidRPr="00ED61AC">
        <w:t xml:space="preserve">with potential </w:t>
      </w:r>
      <w:r w:rsidR="00772902">
        <w:t>events fundraisers/</w:t>
      </w:r>
      <w:r w:rsidR="00772902" w:rsidRPr="00ED61AC">
        <w:t>supporters.</w:t>
      </w:r>
    </w:p>
    <w:p w14:paraId="7AFEB5BE" w14:textId="77777777" w:rsidR="009D7984" w:rsidRDefault="009D7984" w:rsidP="004F4FED">
      <w:pPr>
        <w:pStyle w:val="ListParagraph"/>
        <w:tabs>
          <w:tab w:val="left" w:pos="939"/>
          <w:tab w:val="left" w:pos="940"/>
        </w:tabs>
        <w:spacing w:line="266" w:lineRule="exact"/>
        <w:ind w:left="0" w:firstLine="0"/>
        <w:rPr>
          <w:sz w:val="23"/>
        </w:rPr>
      </w:pPr>
    </w:p>
    <w:p w14:paraId="188F3E6D" w14:textId="6AB8E1B1" w:rsidR="009D7984" w:rsidRDefault="006F17A8" w:rsidP="00BE0421">
      <w:pPr>
        <w:widowControl/>
        <w:autoSpaceDE/>
        <w:autoSpaceDN/>
        <w:spacing w:line="276" w:lineRule="auto"/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</w:pPr>
      <w:r w:rsidRPr="00BE0421"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  <w:t>Event administration, KPIs and reporting</w:t>
      </w:r>
    </w:p>
    <w:p w14:paraId="4A5A8D93" w14:textId="24A75F80" w:rsidR="009D7984" w:rsidRPr="00BE0421" w:rsidRDefault="00791DD0" w:rsidP="00BE0421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>Ensure data is recorded and updated accurately for all event participants on</w:t>
      </w:r>
      <w:r w:rsidR="006F17A8">
        <w:t xml:space="preserve"> </w:t>
      </w:r>
      <w:r>
        <w:t xml:space="preserve">our </w:t>
      </w:r>
      <w:r w:rsidR="00A7287F">
        <w:t>CRM database (</w:t>
      </w:r>
      <w:r w:rsidR="006F17A8">
        <w:t>Raiser’s Edge</w:t>
      </w:r>
      <w:r w:rsidR="00A7287F">
        <w:t>)</w:t>
      </w:r>
      <w:r>
        <w:t>.</w:t>
      </w:r>
    </w:p>
    <w:p w14:paraId="0EF6202A" w14:textId="1A00237E" w:rsidR="009D7984" w:rsidRPr="00BE0421" w:rsidRDefault="006F17A8" w:rsidP="00BE0421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>Work</w:t>
      </w:r>
      <w:r w:rsidRPr="00BE0421">
        <w:t xml:space="preserve"> </w:t>
      </w:r>
      <w:r>
        <w:t>with</w:t>
      </w:r>
      <w:r w:rsidRPr="00BE0421">
        <w:t xml:space="preserve"> </w:t>
      </w:r>
      <w:r w:rsidR="00750E3F">
        <w:t xml:space="preserve">the </w:t>
      </w:r>
      <w:r w:rsidR="008C65D7">
        <w:t>Senior Events Fundraiser</w:t>
      </w:r>
      <w:r w:rsidRPr="00BE0421">
        <w:t xml:space="preserve"> </w:t>
      </w:r>
      <w:r>
        <w:t>to</w:t>
      </w:r>
      <w:r w:rsidRPr="00BE0421">
        <w:t xml:space="preserve"> </w:t>
      </w:r>
      <w:r>
        <w:t>ensure</w:t>
      </w:r>
      <w:r w:rsidRPr="00BE0421">
        <w:t xml:space="preserve"> </w:t>
      </w:r>
      <w:r>
        <w:t>that</w:t>
      </w:r>
      <w:r w:rsidRPr="00BE0421">
        <w:t xml:space="preserve"> </w:t>
      </w:r>
      <w:r>
        <w:t>processes</w:t>
      </w:r>
      <w:r w:rsidRPr="00BE0421">
        <w:t xml:space="preserve"> </w:t>
      </w:r>
      <w:r>
        <w:t>work</w:t>
      </w:r>
      <w:r w:rsidRPr="00BE0421">
        <w:t xml:space="preserve"> </w:t>
      </w:r>
      <w:r>
        <w:t>effectively.</w:t>
      </w:r>
    </w:p>
    <w:p w14:paraId="133CA3FB" w14:textId="7896997A" w:rsidR="009D7984" w:rsidRPr="00BE0421" w:rsidRDefault="006F17A8" w:rsidP="00BE0421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>Monitor</w:t>
      </w:r>
      <w:r w:rsidRPr="00BE0421">
        <w:t xml:space="preserve"> </w:t>
      </w:r>
      <w:r>
        <w:t>and</w:t>
      </w:r>
      <w:r w:rsidRPr="00BE0421">
        <w:t xml:space="preserve"> </w:t>
      </w:r>
      <w:r>
        <w:t>administer</w:t>
      </w:r>
      <w:r w:rsidRPr="00BE0421">
        <w:t xml:space="preserve"> </w:t>
      </w:r>
      <w:r>
        <w:t>online</w:t>
      </w:r>
      <w:r w:rsidRPr="00BE0421">
        <w:t xml:space="preserve"> </w:t>
      </w:r>
      <w:r>
        <w:t>giving</w:t>
      </w:r>
      <w:r w:rsidRPr="00BE0421">
        <w:t xml:space="preserve"> </w:t>
      </w:r>
      <w:r>
        <w:t>pages</w:t>
      </w:r>
      <w:r w:rsidR="00CD6482">
        <w:t xml:space="preserve"> such as JustGiving and Enthuse</w:t>
      </w:r>
      <w:r>
        <w:t>.</w:t>
      </w:r>
    </w:p>
    <w:p w14:paraId="186B9AEB" w14:textId="77777777" w:rsidR="009D7984" w:rsidRPr="00BE0421" w:rsidRDefault="006F17A8" w:rsidP="00BE0421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 w:rsidRPr="04CE81CB">
        <w:t>Maintain events stock, fulfil requests and order new materials as required.</w:t>
      </w:r>
    </w:p>
    <w:p w14:paraId="7322EED4" w14:textId="44077D54" w:rsidR="009D7984" w:rsidRPr="00BE0421" w:rsidRDefault="006F17A8" w:rsidP="00BE0421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>Ensur</w:t>
      </w:r>
      <w:r w:rsidR="00ED6272">
        <w:t>e</w:t>
      </w:r>
      <w:r w:rsidRPr="00BE0421">
        <w:t xml:space="preserve"> </w:t>
      </w:r>
      <w:r>
        <w:t>that</w:t>
      </w:r>
      <w:r w:rsidRPr="00BE0421">
        <w:t xml:space="preserve"> </w:t>
      </w:r>
      <w:r>
        <w:t>income</w:t>
      </w:r>
      <w:r w:rsidRPr="00BE0421">
        <w:t xml:space="preserve"> </w:t>
      </w:r>
      <w:r>
        <w:t>is</w:t>
      </w:r>
      <w:r w:rsidRPr="00BE0421">
        <w:t xml:space="preserve"> </w:t>
      </w:r>
      <w:r>
        <w:t>coded</w:t>
      </w:r>
      <w:r w:rsidRPr="00BE0421">
        <w:t xml:space="preserve"> </w:t>
      </w:r>
      <w:r>
        <w:t>correctly</w:t>
      </w:r>
      <w:r w:rsidRPr="00BE0421">
        <w:t xml:space="preserve"> </w:t>
      </w:r>
      <w:r>
        <w:t>and</w:t>
      </w:r>
      <w:r w:rsidRPr="00BE0421">
        <w:t xml:space="preserve"> </w:t>
      </w:r>
      <w:r>
        <w:t>liais</w:t>
      </w:r>
      <w:r w:rsidR="00ED6272">
        <w:t>e</w:t>
      </w:r>
      <w:r w:rsidRPr="00BE0421">
        <w:t xml:space="preserve"> </w:t>
      </w:r>
      <w:r>
        <w:t>with</w:t>
      </w:r>
      <w:r w:rsidRPr="00BE0421">
        <w:t xml:space="preserve"> </w:t>
      </w:r>
      <w:r>
        <w:t>the</w:t>
      </w:r>
      <w:r w:rsidRPr="00BE0421">
        <w:t xml:space="preserve"> </w:t>
      </w:r>
      <w:r>
        <w:t>finance</w:t>
      </w:r>
      <w:r w:rsidRPr="00BE0421">
        <w:t xml:space="preserve"> </w:t>
      </w:r>
      <w:r>
        <w:t>team</w:t>
      </w:r>
      <w:r w:rsidRPr="00BE0421">
        <w:t xml:space="preserve"> </w:t>
      </w:r>
      <w:r>
        <w:t>whe</w:t>
      </w:r>
      <w:r w:rsidR="00A7287F">
        <w:t>re</w:t>
      </w:r>
      <w:r w:rsidRPr="00BE0421">
        <w:t xml:space="preserve"> </w:t>
      </w:r>
      <w:r>
        <w:t>necessary.</w:t>
      </w:r>
    </w:p>
    <w:p w14:paraId="1E312378" w14:textId="77777777" w:rsidR="009D7984" w:rsidRPr="00BE0421" w:rsidRDefault="006F17A8" w:rsidP="00BE0421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>Contribute</w:t>
      </w:r>
      <w:r w:rsidRPr="00BE0421">
        <w:t xml:space="preserve"> </w:t>
      </w:r>
      <w:r>
        <w:t>towards</w:t>
      </w:r>
      <w:r w:rsidRPr="00BE0421">
        <w:t xml:space="preserve"> </w:t>
      </w:r>
      <w:r>
        <w:t>the</w:t>
      </w:r>
      <w:r w:rsidRPr="00BE0421">
        <w:t xml:space="preserve"> </w:t>
      </w:r>
      <w:r>
        <w:t>creation</w:t>
      </w:r>
      <w:r w:rsidRPr="00BE0421">
        <w:t xml:space="preserve"> </w:t>
      </w:r>
      <w:r>
        <w:t>of</w:t>
      </w:r>
      <w:r w:rsidRPr="00BE0421">
        <w:t xml:space="preserve"> </w:t>
      </w:r>
      <w:r>
        <w:t>the</w:t>
      </w:r>
      <w:r w:rsidRPr="00BE0421">
        <w:t xml:space="preserve"> </w:t>
      </w:r>
      <w:r>
        <w:t>events</w:t>
      </w:r>
      <w:r w:rsidRPr="00BE0421">
        <w:t xml:space="preserve"> </w:t>
      </w:r>
      <w:r>
        <w:t>strategy.</w:t>
      </w:r>
    </w:p>
    <w:p w14:paraId="5E2A6E29" w14:textId="77777777" w:rsidR="009D7984" w:rsidRPr="00BE0421" w:rsidRDefault="006F17A8" w:rsidP="00BE0421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>Help</w:t>
      </w:r>
      <w:r w:rsidRPr="00BE0421">
        <w:t xml:space="preserve"> </w:t>
      </w:r>
      <w:r>
        <w:t>to</w:t>
      </w:r>
      <w:r w:rsidRPr="00BE0421">
        <w:t xml:space="preserve"> </w:t>
      </w:r>
      <w:r>
        <w:t>prepare</w:t>
      </w:r>
      <w:r w:rsidRPr="00BE0421">
        <w:t xml:space="preserve"> </w:t>
      </w:r>
      <w:r>
        <w:t>evaluation</w:t>
      </w:r>
      <w:r w:rsidRPr="00BE0421">
        <w:t xml:space="preserve"> </w:t>
      </w:r>
      <w:r>
        <w:t>reports,</w:t>
      </w:r>
      <w:r w:rsidRPr="00BE0421">
        <w:t xml:space="preserve"> </w:t>
      </w:r>
      <w:r>
        <w:t>including</w:t>
      </w:r>
      <w:r w:rsidRPr="00BE0421">
        <w:t xml:space="preserve"> </w:t>
      </w:r>
      <w:r>
        <w:t>reporting</w:t>
      </w:r>
      <w:r w:rsidRPr="00BE0421">
        <w:t xml:space="preserve"> </w:t>
      </w:r>
      <w:r>
        <w:t>against</w:t>
      </w:r>
      <w:r w:rsidRPr="00BE0421">
        <w:t xml:space="preserve"> </w:t>
      </w:r>
      <w:r>
        <w:t>financial</w:t>
      </w:r>
      <w:r w:rsidRPr="00BE0421">
        <w:t xml:space="preserve"> </w:t>
      </w:r>
      <w:r>
        <w:t>and</w:t>
      </w:r>
      <w:r w:rsidRPr="00BE0421">
        <w:t xml:space="preserve"> </w:t>
      </w:r>
      <w:r>
        <w:t>non-financial</w:t>
      </w:r>
      <w:r w:rsidRPr="00BE0421">
        <w:t xml:space="preserve"> </w:t>
      </w:r>
      <w:r>
        <w:t>KPIs</w:t>
      </w:r>
      <w:r w:rsidRPr="00BE0421">
        <w:t xml:space="preserve"> </w:t>
      </w:r>
      <w:r>
        <w:t>and</w:t>
      </w:r>
      <w:r w:rsidRPr="00BE0421">
        <w:t xml:space="preserve"> </w:t>
      </w:r>
      <w:r>
        <w:t>trends.</w:t>
      </w:r>
    </w:p>
    <w:p w14:paraId="1CD1043F" w14:textId="77777777" w:rsidR="009D7984" w:rsidRPr="00BE0421" w:rsidRDefault="006F17A8" w:rsidP="00BE0421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>Implement</w:t>
      </w:r>
      <w:r w:rsidRPr="00BE0421">
        <w:t xml:space="preserve"> </w:t>
      </w:r>
      <w:r>
        <w:t>marketing</w:t>
      </w:r>
      <w:r w:rsidRPr="00BE0421">
        <w:t xml:space="preserve"> </w:t>
      </w:r>
      <w:r>
        <w:t>and</w:t>
      </w:r>
      <w:r w:rsidRPr="00BE0421">
        <w:t xml:space="preserve"> </w:t>
      </w:r>
      <w:r>
        <w:t>project</w:t>
      </w:r>
      <w:r w:rsidRPr="00BE0421">
        <w:t xml:space="preserve"> </w:t>
      </w:r>
      <w:r>
        <w:t>plans.</w:t>
      </w:r>
    </w:p>
    <w:p w14:paraId="199CA733" w14:textId="36B00128" w:rsidR="009D7984" w:rsidRDefault="00772902" w:rsidP="00075BAA">
      <w:pPr>
        <w:pStyle w:val="ListParagraph"/>
        <w:numPr>
          <w:ilvl w:val="0"/>
          <w:numId w:val="1"/>
        </w:numPr>
        <w:tabs>
          <w:tab w:val="left" w:pos="284"/>
          <w:tab w:val="left" w:pos="939"/>
          <w:tab w:val="left" w:pos="940"/>
        </w:tabs>
        <w:spacing w:before="1"/>
        <w:ind w:left="0" w:firstLine="0"/>
      </w:pPr>
      <w:r>
        <w:t xml:space="preserve">Liaise with </w:t>
      </w:r>
      <w:r w:rsidR="00A7287F">
        <w:t xml:space="preserve">third-party providers on plans for events and be the </w:t>
      </w:r>
      <w:r>
        <w:t>main point of contact.</w:t>
      </w:r>
    </w:p>
    <w:p w14:paraId="37E5E377" w14:textId="77777777" w:rsidR="002F6D44" w:rsidRDefault="002F6D44" w:rsidP="004F4FED">
      <w:pPr>
        <w:pStyle w:val="Heading2"/>
        <w:spacing w:before="1" w:line="268" w:lineRule="exact"/>
        <w:ind w:left="0"/>
      </w:pPr>
    </w:p>
    <w:p w14:paraId="29C71FDA" w14:textId="192922DE" w:rsidR="009D7984" w:rsidRDefault="006F17A8" w:rsidP="00D154A0">
      <w:pPr>
        <w:widowControl/>
        <w:autoSpaceDE/>
        <w:autoSpaceDN/>
        <w:spacing w:line="276" w:lineRule="auto"/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</w:pPr>
      <w:r w:rsidRPr="00075BAA"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  <w:t xml:space="preserve">Events </w:t>
      </w:r>
      <w:r w:rsidR="00A7287F"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  <w:t>o</w:t>
      </w:r>
      <w:r w:rsidRPr="00075BAA"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  <w:t>rganisation</w:t>
      </w:r>
    </w:p>
    <w:p w14:paraId="571DBD3E" w14:textId="4B59DB15" w:rsidR="009D7984" w:rsidRPr="00D154A0" w:rsidRDefault="006F17A8" w:rsidP="00075BAA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 w:rsidRPr="04CE81CB">
        <w:t xml:space="preserve">Support the </w:t>
      </w:r>
      <w:r w:rsidR="00B759E9" w:rsidRPr="04CE81CB">
        <w:t>Senior Events Fundraiser</w:t>
      </w:r>
      <w:r w:rsidRPr="04CE81CB">
        <w:t xml:space="preserve"> with event logistics and management of key stakeholders.</w:t>
      </w:r>
    </w:p>
    <w:p w14:paraId="2AF1E591" w14:textId="45F34F61" w:rsidR="009D7984" w:rsidRPr="00D154A0" w:rsidRDefault="006475AB" w:rsidP="00075BAA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>Support</w:t>
      </w:r>
      <w:r w:rsidRPr="00D154A0">
        <w:t xml:space="preserve"> </w:t>
      </w:r>
      <w:r w:rsidR="00566388">
        <w:t>delivery of</w:t>
      </w:r>
      <w:r w:rsidR="006F17A8" w:rsidRPr="00D154A0">
        <w:t xml:space="preserve"> </w:t>
      </w:r>
      <w:r w:rsidR="006F17A8">
        <w:t>events,</w:t>
      </w:r>
      <w:r w:rsidR="006F17A8" w:rsidRPr="00D154A0">
        <w:t xml:space="preserve"> </w:t>
      </w:r>
      <w:r w:rsidR="00566388">
        <w:t>including</w:t>
      </w:r>
      <w:r w:rsidR="006F17A8" w:rsidRPr="00D154A0">
        <w:t xml:space="preserve"> </w:t>
      </w:r>
      <w:r w:rsidR="006F17A8">
        <w:t>setup,</w:t>
      </w:r>
      <w:r w:rsidR="006F17A8" w:rsidRPr="00D154A0">
        <w:t xml:space="preserve"> </w:t>
      </w:r>
      <w:r w:rsidR="006F17A8">
        <w:t>volunteer</w:t>
      </w:r>
      <w:r w:rsidR="00566388">
        <w:t xml:space="preserve"> management </w:t>
      </w:r>
      <w:r w:rsidR="006F17A8">
        <w:t>and</w:t>
      </w:r>
      <w:r w:rsidR="006F17A8" w:rsidRPr="00D154A0">
        <w:t xml:space="preserve"> </w:t>
      </w:r>
      <w:r w:rsidR="00566388">
        <w:t xml:space="preserve">participant </w:t>
      </w:r>
      <w:r w:rsidR="006F17A8">
        <w:t>support.</w:t>
      </w:r>
    </w:p>
    <w:p w14:paraId="1D00B0B0" w14:textId="77777777" w:rsidR="009D7984" w:rsidRPr="00D154A0" w:rsidRDefault="006F17A8" w:rsidP="00075BAA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>Support</w:t>
      </w:r>
      <w:r w:rsidRPr="00D154A0">
        <w:t xml:space="preserve"> </w:t>
      </w:r>
      <w:r>
        <w:t>with</w:t>
      </w:r>
      <w:r w:rsidRPr="00D154A0">
        <w:t xml:space="preserve"> </w:t>
      </w:r>
      <w:r>
        <w:t>developing</w:t>
      </w:r>
      <w:r w:rsidRPr="00D154A0">
        <w:t xml:space="preserve"> </w:t>
      </w:r>
      <w:r>
        <w:t>new</w:t>
      </w:r>
      <w:r w:rsidRPr="00D154A0">
        <w:t xml:space="preserve"> </w:t>
      </w:r>
      <w:r>
        <w:t>charity-led</w:t>
      </w:r>
      <w:r w:rsidRPr="00D154A0">
        <w:t xml:space="preserve"> </w:t>
      </w:r>
      <w:r>
        <w:t>events,</w:t>
      </w:r>
      <w:r w:rsidRPr="00D154A0">
        <w:t xml:space="preserve"> </w:t>
      </w:r>
      <w:r>
        <w:t>including</w:t>
      </w:r>
      <w:r w:rsidRPr="00D154A0">
        <w:t xml:space="preserve"> </w:t>
      </w:r>
      <w:r>
        <w:t>coordinating</w:t>
      </w:r>
      <w:r w:rsidRPr="00D154A0">
        <w:t xml:space="preserve"> </w:t>
      </w:r>
      <w:r>
        <w:t>with</w:t>
      </w:r>
      <w:r w:rsidRPr="00D154A0">
        <w:t xml:space="preserve"> </w:t>
      </w:r>
      <w:r>
        <w:t>key</w:t>
      </w:r>
      <w:r w:rsidRPr="00D154A0">
        <w:t xml:space="preserve"> </w:t>
      </w:r>
      <w:r>
        <w:t>stakeholders.</w:t>
      </w:r>
    </w:p>
    <w:p w14:paraId="3E870E94" w14:textId="77777777" w:rsidR="009D7984" w:rsidRPr="00D154A0" w:rsidRDefault="006F17A8" w:rsidP="00075BAA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 w:rsidRPr="04CE81CB">
        <w:t>Lead on event logistics for selected events.</w:t>
      </w:r>
    </w:p>
    <w:p w14:paraId="5E4717E9" w14:textId="77777777" w:rsidR="009D7984" w:rsidRDefault="006F17A8" w:rsidP="00075BAA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>Be</w:t>
      </w:r>
      <w:r w:rsidRPr="00D154A0">
        <w:t xml:space="preserve"> </w:t>
      </w:r>
      <w:r>
        <w:t>the</w:t>
      </w:r>
      <w:r w:rsidRPr="00D154A0">
        <w:t xml:space="preserve"> </w:t>
      </w:r>
      <w:r>
        <w:t>first</w:t>
      </w:r>
      <w:r w:rsidRPr="00D154A0">
        <w:t xml:space="preserve"> </w:t>
      </w:r>
      <w:r>
        <w:t>point</w:t>
      </w:r>
      <w:r w:rsidRPr="00D154A0">
        <w:t xml:space="preserve"> </w:t>
      </w:r>
      <w:r>
        <w:t>of</w:t>
      </w:r>
      <w:r w:rsidRPr="00D154A0">
        <w:t xml:space="preserve"> </w:t>
      </w:r>
      <w:r>
        <w:t>contact</w:t>
      </w:r>
      <w:r w:rsidRPr="00D154A0">
        <w:t xml:space="preserve"> </w:t>
      </w:r>
      <w:r>
        <w:t>for</w:t>
      </w:r>
      <w:r w:rsidRPr="00D154A0">
        <w:t xml:space="preserve"> </w:t>
      </w:r>
      <w:r>
        <w:t>third-party</w:t>
      </w:r>
      <w:r w:rsidRPr="00D154A0">
        <w:t xml:space="preserve"> </w:t>
      </w:r>
      <w:r>
        <w:t>events.</w:t>
      </w:r>
    </w:p>
    <w:p w14:paraId="34D38577" w14:textId="300A3C9A" w:rsidR="00B759E9" w:rsidRPr="00D154A0" w:rsidRDefault="00B759E9" w:rsidP="00075BAA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>Support the Special Events Manager with the planning, delivery and execution of the Gromit Unleashed 3 Exhibition and Auction.</w:t>
      </w:r>
    </w:p>
    <w:p w14:paraId="686D1ECF" w14:textId="77777777" w:rsidR="009D7984" w:rsidRDefault="009D7984" w:rsidP="004F4FED">
      <w:pPr>
        <w:pStyle w:val="BodyText"/>
        <w:spacing w:before="6"/>
      </w:pPr>
    </w:p>
    <w:p w14:paraId="3D43CAE2" w14:textId="204E6786" w:rsidR="009D7984" w:rsidRDefault="00122259" w:rsidP="00E86349">
      <w:pPr>
        <w:widowControl/>
        <w:autoSpaceDE/>
        <w:autoSpaceDN/>
        <w:spacing w:line="276" w:lineRule="auto"/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</w:pPr>
      <w:r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  <w:t>M</w:t>
      </w:r>
      <w:r w:rsidR="006F17A8" w:rsidRPr="00D154A0"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  <w:t>arketing</w:t>
      </w:r>
      <w:r w:rsidR="00904F69"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  <w:t xml:space="preserve"> and Communications</w:t>
      </w:r>
    </w:p>
    <w:p w14:paraId="6CCB1837" w14:textId="71B5C28C" w:rsidR="009D7984" w:rsidRPr="00E86349" w:rsidRDefault="006F17A8" w:rsidP="00D154A0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>Assist</w:t>
      </w:r>
      <w:r w:rsidRPr="00D154A0">
        <w:t xml:space="preserve"> </w:t>
      </w:r>
      <w:r>
        <w:t>the</w:t>
      </w:r>
      <w:r w:rsidRPr="00D154A0">
        <w:t xml:space="preserve"> </w:t>
      </w:r>
      <w:r w:rsidR="00904F69">
        <w:t xml:space="preserve">Marketing and </w:t>
      </w:r>
      <w:r w:rsidR="00A7287F">
        <w:t>C</w:t>
      </w:r>
      <w:r>
        <w:t>omm</w:t>
      </w:r>
      <w:r w:rsidR="00904F69">
        <w:t>unications</w:t>
      </w:r>
      <w:r w:rsidRPr="00D154A0">
        <w:t xml:space="preserve"> </w:t>
      </w:r>
      <w:r w:rsidR="00A7287F">
        <w:t>T</w:t>
      </w:r>
      <w:r>
        <w:t>eam</w:t>
      </w:r>
      <w:r w:rsidRPr="00D154A0">
        <w:t xml:space="preserve"> </w:t>
      </w:r>
      <w:r>
        <w:t>with</w:t>
      </w:r>
      <w:r w:rsidRPr="00D154A0">
        <w:t xml:space="preserve"> </w:t>
      </w:r>
      <w:r>
        <w:t>content</w:t>
      </w:r>
      <w:r w:rsidRPr="00E86349">
        <w:t xml:space="preserve"> </w:t>
      </w:r>
      <w:r>
        <w:t>creation</w:t>
      </w:r>
      <w:r w:rsidRPr="00E86349">
        <w:t xml:space="preserve"> </w:t>
      </w:r>
      <w:r>
        <w:t>for</w:t>
      </w:r>
      <w:r w:rsidRPr="00E86349">
        <w:t xml:space="preserve"> </w:t>
      </w:r>
      <w:r>
        <w:t>the</w:t>
      </w:r>
      <w:r w:rsidRPr="00E86349">
        <w:t xml:space="preserve"> </w:t>
      </w:r>
      <w:r>
        <w:t>promotion</w:t>
      </w:r>
      <w:r w:rsidRPr="00E86349">
        <w:t xml:space="preserve"> </w:t>
      </w:r>
      <w:r>
        <w:t>of</w:t>
      </w:r>
      <w:r w:rsidRPr="00E86349">
        <w:t xml:space="preserve"> </w:t>
      </w:r>
      <w:r>
        <w:t>our</w:t>
      </w:r>
      <w:r w:rsidRPr="00E86349">
        <w:t xml:space="preserve"> </w:t>
      </w:r>
      <w:r>
        <w:t>events</w:t>
      </w:r>
      <w:r w:rsidRPr="00E86349">
        <w:t xml:space="preserve"> </w:t>
      </w:r>
      <w:r>
        <w:t>fundraising</w:t>
      </w:r>
      <w:r w:rsidRPr="00E86349">
        <w:t xml:space="preserve"> </w:t>
      </w:r>
      <w:r>
        <w:t>portfolio.</w:t>
      </w:r>
    </w:p>
    <w:p w14:paraId="466CE732" w14:textId="0838FFEF" w:rsidR="009D7984" w:rsidRPr="00E86349" w:rsidRDefault="0051032B" w:rsidP="00D154A0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 xml:space="preserve">Work closely with the </w:t>
      </w:r>
      <w:r w:rsidR="00904F69">
        <w:t>Marketing and Communications</w:t>
      </w:r>
      <w:r>
        <w:t xml:space="preserve"> </w:t>
      </w:r>
      <w:r w:rsidR="00A7287F">
        <w:t>T</w:t>
      </w:r>
      <w:r>
        <w:t>ea</w:t>
      </w:r>
      <w:r w:rsidR="00A7287F">
        <w:t xml:space="preserve">m, </w:t>
      </w:r>
      <w:r>
        <w:t xml:space="preserve">share ideas and </w:t>
      </w:r>
      <w:r w:rsidR="006F17A8">
        <w:t>engaging</w:t>
      </w:r>
      <w:r w:rsidR="006F17A8" w:rsidRPr="00E86349">
        <w:t xml:space="preserve"> </w:t>
      </w:r>
      <w:r w:rsidR="006F17A8">
        <w:t>stories</w:t>
      </w:r>
      <w:r w:rsidR="006F17A8" w:rsidRPr="00E86349">
        <w:t xml:space="preserve"> </w:t>
      </w:r>
      <w:r w:rsidR="006F17A8">
        <w:t>to</w:t>
      </w:r>
      <w:r w:rsidR="006F17A8" w:rsidRPr="00E86349">
        <w:t xml:space="preserve"> </w:t>
      </w:r>
      <w:r w:rsidR="006F17A8">
        <w:t>promote</w:t>
      </w:r>
      <w:r w:rsidR="006F17A8" w:rsidRPr="00E86349">
        <w:t xml:space="preserve"> </w:t>
      </w:r>
      <w:r w:rsidR="006F17A8">
        <w:t>participation</w:t>
      </w:r>
      <w:r w:rsidR="006F17A8" w:rsidRPr="00E86349">
        <w:t xml:space="preserve"> </w:t>
      </w:r>
      <w:r w:rsidR="006F17A8">
        <w:t>in</w:t>
      </w:r>
      <w:r w:rsidR="006F17A8" w:rsidRPr="00E86349">
        <w:t xml:space="preserve"> </w:t>
      </w:r>
      <w:r w:rsidR="006F17A8">
        <w:t>events</w:t>
      </w:r>
      <w:r w:rsidR="00A7287F">
        <w:t>.</w:t>
      </w:r>
      <w:r w:rsidR="006F17A8" w:rsidRPr="00E86349">
        <w:t xml:space="preserve"> </w:t>
      </w:r>
    </w:p>
    <w:p w14:paraId="0433B085" w14:textId="77777777" w:rsidR="009D7984" w:rsidRDefault="009D7984" w:rsidP="004F4FED">
      <w:pPr>
        <w:pStyle w:val="BodyText"/>
        <w:rPr>
          <w:sz w:val="24"/>
        </w:rPr>
      </w:pPr>
    </w:p>
    <w:p w14:paraId="55398ABC" w14:textId="77777777" w:rsidR="00926615" w:rsidRDefault="00926615" w:rsidP="00E86349">
      <w:pPr>
        <w:widowControl/>
        <w:autoSpaceDE/>
        <w:autoSpaceDN/>
        <w:spacing w:line="276" w:lineRule="auto"/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</w:pPr>
      <w:r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  <w:br w:type="column"/>
      </w:r>
    </w:p>
    <w:p w14:paraId="3D50F442" w14:textId="77777777" w:rsidR="00926615" w:rsidRDefault="00926615" w:rsidP="00E86349">
      <w:pPr>
        <w:widowControl/>
        <w:autoSpaceDE/>
        <w:autoSpaceDN/>
        <w:spacing w:line="276" w:lineRule="auto"/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</w:pPr>
    </w:p>
    <w:p w14:paraId="2F7599BE" w14:textId="77777777" w:rsidR="00C97819" w:rsidRDefault="006F17A8" w:rsidP="00C97819">
      <w:pPr>
        <w:widowControl/>
        <w:autoSpaceDE/>
        <w:autoSpaceDN/>
        <w:spacing w:line="276" w:lineRule="auto"/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</w:pPr>
      <w:r w:rsidRPr="00E86349">
        <w:rPr>
          <w:rFonts w:asciiTheme="minorHAnsi" w:eastAsiaTheme="minorEastAsia" w:hAnsiTheme="minorHAnsi" w:cstheme="minorBidi"/>
          <w:b/>
          <w:bCs/>
          <w:color w:val="1F497D" w:themeColor="text2"/>
          <w:szCs w:val="28"/>
          <w:lang w:val="en-GB" w:eastAsia="en-GB"/>
        </w:rPr>
        <w:t>Other tasks</w:t>
      </w:r>
    </w:p>
    <w:p w14:paraId="115A427A" w14:textId="6AEFDBCE" w:rsidR="009D7984" w:rsidRPr="00E86349" w:rsidRDefault="006F17A8" w:rsidP="00E86349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>
        <w:t>Keep abreast of charity law and fundraising developments across the charity sector and abide by the Charities</w:t>
      </w:r>
      <w:r w:rsidRPr="00E86349">
        <w:t xml:space="preserve"> </w:t>
      </w:r>
      <w:r>
        <w:t xml:space="preserve">Act, </w:t>
      </w:r>
      <w:r w:rsidR="003F319F">
        <w:tab/>
      </w:r>
      <w:r>
        <w:t>Fundraising Regulator, Institute of Fundraising Code of Practice, Gambling Commission and General Data</w:t>
      </w:r>
      <w:r w:rsidRPr="00E86349">
        <w:t xml:space="preserve"> </w:t>
      </w:r>
      <w:r w:rsidR="003F319F">
        <w:tab/>
      </w:r>
      <w:r>
        <w:t>Protection</w:t>
      </w:r>
      <w:r w:rsidRPr="00E86349">
        <w:t xml:space="preserve"> </w:t>
      </w:r>
      <w:r>
        <w:t>Regulation</w:t>
      </w:r>
      <w:r w:rsidR="00A7287F">
        <w:t xml:space="preserve"> (GDPR)</w:t>
      </w:r>
      <w:r>
        <w:t>.</w:t>
      </w:r>
    </w:p>
    <w:p w14:paraId="0F1866DB" w14:textId="15923D3E" w:rsidR="00F1439D" w:rsidRDefault="006F17A8" w:rsidP="00F1439D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left="0" w:firstLine="0"/>
      </w:pPr>
      <w:r w:rsidRPr="04CE81CB">
        <w:t>Carry out other tasks and duties as required to support colleagues in the wider fundraising team.</w:t>
      </w:r>
    </w:p>
    <w:p w14:paraId="7A24326C" w14:textId="77777777" w:rsidR="003F319F" w:rsidRPr="00E86349" w:rsidRDefault="003F319F" w:rsidP="00DC3DE6">
      <w:pPr>
        <w:pStyle w:val="ListParagraph"/>
        <w:tabs>
          <w:tab w:val="left" w:pos="284"/>
        </w:tabs>
        <w:spacing w:before="1"/>
        <w:ind w:left="0" w:firstLine="0"/>
      </w:pPr>
    </w:p>
    <w:p w14:paraId="362E87CC" w14:textId="468D587C" w:rsidR="009D7984" w:rsidRPr="00DC3DE6" w:rsidRDefault="006F17A8" w:rsidP="00DC3DE6">
      <w:pPr>
        <w:pStyle w:val="ListParagraph"/>
        <w:tabs>
          <w:tab w:val="left" w:pos="284"/>
        </w:tabs>
        <w:spacing w:before="1"/>
        <w:ind w:left="0" w:firstLine="0"/>
      </w:pPr>
      <w:r w:rsidRPr="04CE81CB">
        <w:t xml:space="preserve">All job descriptions are non-contractual and give a sense of the broad scope of the role and </w:t>
      </w:r>
      <w:r w:rsidR="00122259" w:rsidRPr="04CE81CB">
        <w:t>include</w:t>
      </w:r>
      <w:r w:rsidRPr="04CE81CB">
        <w:t xml:space="preserve"> flexibility. </w:t>
      </w:r>
      <w:r w:rsidR="00DC2B63" w:rsidRPr="04CE81CB">
        <w:t>While</w:t>
      </w:r>
      <w:r w:rsidRPr="04CE81CB">
        <w:t xml:space="preserve"> they list some key tasks there will always be tasks that arise and can be reasonably expected of the role.</w:t>
      </w:r>
    </w:p>
    <w:p w14:paraId="321C6557" w14:textId="77777777" w:rsidR="009D7984" w:rsidRDefault="009D7984">
      <w:pPr>
        <w:jc w:val="both"/>
        <w:sectPr w:rsidR="009D7984" w:rsidSect="001062CC">
          <w:headerReference w:type="default" r:id="rId12"/>
          <w:footerReference w:type="default" r:id="rId13"/>
          <w:pgSz w:w="11900" w:h="16840"/>
          <w:pgMar w:top="2300" w:right="701" w:bottom="1520" w:left="709" w:header="0" w:footer="1326" w:gutter="0"/>
          <w:cols w:space="720"/>
        </w:sectPr>
      </w:pPr>
    </w:p>
    <w:p w14:paraId="06689858" w14:textId="77777777" w:rsidR="009D7984" w:rsidRDefault="009D7984">
      <w:pPr>
        <w:pStyle w:val="BodyText"/>
        <w:spacing w:before="6"/>
        <w:rPr>
          <w:b/>
          <w:sz w:val="12"/>
        </w:rPr>
      </w:pPr>
    </w:p>
    <w:p w14:paraId="25A3E522" w14:textId="77777777" w:rsidR="006C6241" w:rsidRDefault="006C6241" w:rsidP="00534FCA">
      <w:pPr>
        <w:spacing w:after="240"/>
        <w:ind w:left="221"/>
        <w:rPr>
          <w:b/>
          <w:color w:val="365F91" w:themeColor="accent1" w:themeShade="BF"/>
          <w:sz w:val="28"/>
          <w:szCs w:val="28"/>
        </w:rPr>
      </w:pPr>
    </w:p>
    <w:p w14:paraId="75A9245C" w14:textId="0D67A71C" w:rsidR="009D7984" w:rsidRPr="00DC3DE6" w:rsidRDefault="006F17A8" w:rsidP="00DC3DE6">
      <w:pPr>
        <w:spacing w:after="240"/>
        <w:ind w:left="221"/>
        <w:rPr>
          <w:b/>
          <w:color w:val="365F91" w:themeColor="accent1" w:themeShade="BF"/>
          <w:sz w:val="28"/>
          <w:szCs w:val="28"/>
        </w:rPr>
      </w:pPr>
      <w:r w:rsidRPr="00DC3DE6">
        <w:rPr>
          <w:b/>
          <w:color w:val="365F91" w:themeColor="accent1" w:themeShade="BF"/>
          <w:sz w:val="28"/>
          <w:szCs w:val="28"/>
        </w:rPr>
        <w:t>Person Specification</w:t>
      </w:r>
    </w:p>
    <w:p w14:paraId="07A77C73" w14:textId="77777777" w:rsidR="009D7984" w:rsidRDefault="006F17A8">
      <w:pPr>
        <w:pStyle w:val="BodyText"/>
        <w:tabs>
          <w:tab w:val="left" w:pos="2379"/>
        </w:tabs>
        <w:ind w:left="219"/>
      </w:pPr>
      <w:r w:rsidRPr="04CE81CB">
        <w:t>E</w:t>
      </w:r>
      <w:r w:rsidRPr="04CE81CB">
        <w:rPr>
          <w:spacing w:val="-2"/>
        </w:rPr>
        <w:t xml:space="preserve"> </w:t>
      </w:r>
      <w:r w:rsidRPr="04CE81CB">
        <w:t>=</w:t>
      </w:r>
      <w:r w:rsidRPr="04CE81CB">
        <w:rPr>
          <w:spacing w:val="-2"/>
        </w:rPr>
        <w:t xml:space="preserve"> </w:t>
      </w:r>
      <w:r w:rsidRPr="04CE81CB">
        <w:t>essential</w:t>
      </w:r>
      <w:r>
        <w:tab/>
      </w:r>
      <w:r w:rsidRPr="04CE81CB">
        <w:t>D</w:t>
      </w:r>
      <w:r w:rsidRPr="04CE81CB">
        <w:rPr>
          <w:spacing w:val="-2"/>
        </w:rPr>
        <w:t xml:space="preserve"> </w:t>
      </w:r>
      <w:r w:rsidRPr="04CE81CB">
        <w:t>=</w:t>
      </w:r>
      <w:r w:rsidRPr="04CE81CB">
        <w:rPr>
          <w:spacing w:val="-3"/>
        </w:rPr>
        <w:t xml:space="preserve"> </w:t>
      </w:r>
      <w:r w:rsidRPr="04CE81CB">
        <w:t>desirable</w:t>
      </w:r>
    </w:p>
    <w:p w14:paraId="0CA92FC4" w14:textId="77777777" w:rsidR="00630596" w:rsidRDefault="00630596">
      <w:pPr>
        <w:pStyle w:val="BodyText"/>
        <w:tabs>
          <w:tab w:val="left" w:pos="2379"/>
        </w:tabs>
        <w:ind w:left="219"/>
      </w:pPr>
    </w:p>
    <w:p w14:paraId="0608D315" w14:textId="77777777" w:rsidR="006C6241" w:rsidRDefault="006C6241" w:rsidP="00630596">
      <w:pPr>
        <w:spacing w:after="240"/>
        <w:ind w:left="221"/>
        <w:rPr>
          <w:b/>
          <w:color w:val="365F91" w:themeColor="accent1" w:themeShade="BF"/>
        </w:rPr>
      </w:pPr>
    </w:p>
    <w:p w14:paraId="5E80C7BD" w14:textId="4FEB0417" w:rsidR="00630596" w:rsidRPr="00DC3DE6" w:rsidRDefault="00630596" w:rsidP="00DC3DE6">
      <w:pPr>
        <w:spacing w:after="240"/>
        <w:ind w:left="221"/>
        <w:rPr>
          <w:b/>
          <w:color w:val="365F91" w:themeColor="accent1" w:themeShade="BF"/>
        </w:rPr>
      </w:pPr>
      <w:r w:rsidRPr="00DC3DE6">
        <w:rPr>
          <w:b/>
          <w:color w:val="365F91" w:themeColor="accent1" w:themeShade="BF"/>
        </w:rPr>
        <w:t>Experience and knowledge 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7018"/>
        <w:gridCol w:w="2376"/>
      </w:tblGrid>
      <w:tr w:rsidR="009D7984" w14:paraId="5E9817E1" w14:textId="77777777" w:rsidTr="04CE81CB">
        <w:trPr>
          <w:trHeight w:val="268"/>
        </w:trPr>
        <w:tc>
          <w:tcPr>
            <w:tcW w:w="1373" w:type="dxa"/>
          </w:tcPr>
          <w:p w14:paraId="13BBFB71" w14:textId="77777777" w:rsidR="009D7984" w:rsidRDefault="006F17A8">
            <w:pPr>
              <w:pStyle w:val="TableParagraph"/>
              <w:ind w:left="137" w:right="128"/>
              <w:jc w:val="center"/>
              <w:rPr>
                <w:b/>
              </w:rPr>
            </w:pPr>
            <w:r>
              <w:rPr>
                <w:b/>
              </w:rPr>
              <w:t>Importance</w:t>
            </w:r>
          </w:p>
        </w:tc>
        <w:tc>
          <w:tcPr>
            <w:tcW w:w="7018" w:type="dxa"/>
          </w:tcPr>
          <w:p w14:paraId="2DA9E981" w14:textId="77777777" w:rsidR="009D7984" w:rsidRDefault="006F17A8">
            <w:pPr>
              <w:pStyle w:val="TableParagraph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376" w:type="dxa"/>
          </w:tcPr>
          <w:p w14:paraId="6A6FD054" w14:textId="77777777" w:rsidR="009D7984" w:rsidRDefault="006F17A8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9D7984" w14:paraId="64B95FDA" w14:textId="77777777" w:rsidTr="04CE81CB">
        <w:trPr>
          <w:trHeight w:val="502"/>
        </w:trPr>
        <w:tc>
          <w:tcPr>
            <w:tcW w:w="1373" w:type="dxa"/>
          </w:tcPr>
          <w:p w14:paraId="0BD90C20" w14:textId="77777777" w:rsidR="009D7984" w:rsidRDefault="006F17A8">
            <w:pPr>
              <w:pStyle w:val="TableParagraph"/>
              <w:spacing w:line="240" w:lineRule="auto"/>
              <w:ind w:left="9"/>
              <w:jc w:val="center"/>
            </w:pPr>
            <w:r>
              <w:t>E</w:t>
            </w:r>
          </w:p>
        </w:tc>
        <w:tc>
          <w:tcPr>
            <w:tcW w:w="7018" w:type="dxa"/>
          </w:tcPr>
          <w:p w14:paraId="20B2E4FE" w14:textId="1490D557" w:rsidR="009D7984" w:rsidRDefault="00E400C5">
            <w:pPr>
              <w:pStyle w:val="TableParagraph"/>
              <w:spacing w:line="240" w:lineRule="auto"/>
              <w:ind w:right="433"/>
            </w:pPr>
            <w:r>
              <w:t>E</w:t>
            </w:r>
            <w:r w:rsidR="00827CC7">
              <w:t>xperience</w:t>
            </w:r>
            <w:r w:rsidR="006F17A8">
              <w:t xml:space="preserve"> in</w:t>
            </w:r>
            <w:r w:rsidR="00772902">
              <w:t xml:space="preserve"> an</w:t>
            </w:r>
            <w:r w:rsidR="006F17A8">
              <w:t xml:space="preserve"> events</w:t>
            </w:r>
            <w:r w:rsidR="00772902">
              <w:t xml:space="preserve"> or</w:t>
            </w:r>
            <w:r w:rsidR="006F17A8">
              <w:t xml:space="preserve"> fundraising</w:t>
            </w:r>
            <w:r w:rsidR="00772902">
              <w:t xml:space="preserve"> role</w:t>
            </w:r>
          </w:p>
        </w:tc>
        <w:tc>
          <w:tcPr>
            <w:tcW w:w="2376" w:type="dxa"/>
          </w:tcPr>
          <w:p w14:paraId="0A07B50D" w14:textId="3471E2C0" w:rsidR="009D7984" w:rsidRDefault="006F17A8">
            <w:pPr>
              <w:pStyle w:val="TableParagraph"/>
              <w:spacing w:line="240" w:lineRule="auto"/>
              <w:ind w:left="109"/>
            </w:pPr>
            <w:r>
              <w:t>Application</w:t>
            </w:r>
            <w:r>
              <w:rPr>
                <w:spacing w:val="-6"/>
              </w:rPr>
              <w:t xml:space="preserve"> </w:t>
            </w:r>
            <w:r w:rsidR="009322F5">
              <w:rPr>
                <w:spacing w:val="-6"/>
              </w:rPr>
              <w:t xml:space="preserve">/ </w:t>
            </w:r>
            <w:r>
              <w:t>Interview</w:t>
            </w:r>
          </w:p>
        </w:tc>
      </w:tr>
      <w:tr w:rsidR="009D7984" w14:paraId="3284A22D" w14:textId="77777777" w:rsidTr="04CE81CB">
        <w:trPr>
          <w:trHeight w:val="473"/>
        </w:trPr>
        <w:tc>
          <w:tcPr>
            <w:tcW w:w="1373" w:type="dxa"/>
          </w:tcPr>
          <w:p w14:paraId="369F2DE0" w14:textId="77777777" w:rsidR="009D7984" w:rsidRDefault="006F17A8">
            <w:pPr>
              <w:pStyle w:val="TableParagraph"/>
              <w:spacing w:line="240" w:lineRule="auto"/>
              <w:ind w:left="9"/>
              <w:jc w:val="center"/>
            </w:pPr>
            <w:r>
              <w:t>E</w:t>
            </w:r>
          </w:p>
        </w:tc>
        <w:tc>
          <w:tcPr>
            <w:tcW w:w="7018" w:type="dxa"/>
          </w:tcPr>
          <w:p w14:paraId="13AFB1A3" w14:textId="19A91BB1" w:rsidR="009D7984" w:rsidRDefault="008F087B">
            <w:pPr>
              <w:pStyle w:val="TableParagraph"/>
              <w:spacing w:line="240" w:lineRule="auto"/>
              <w:ind w:right="128"/>
            </w:pPr>
            <w:r>
              <w:t>Experience of</w:t>
            </w:r>
            <w:r w:rsidR="006F17A8">
              <w:t xml:space="preserve"> troubleshoot</w:t>
            </w:r>
            <w:r>
              <w:t>ing/</w:t>
            </w:r>
            <w:r w:rsidR="00A7287F">
              <w:t>problem-solving</w:t>
            </w:r>
            <w:r>
              <w:t xml:space="preserve"> </w:t>
            </w:r>
            <w:r w:rsidR="006F17A8">
              <w:t>in high-</w:t>
            </w:r>
            <w:r w:rsidR="006F17A8">
              <w:rPr>
                <w:spacing w:val="-47"/>
              </w:rPr>
              <w:t xml:space="preserve"> </w:t>
            </w:r>
            <w:r w:rsidR="006F17A8">
              <w:t>pressure</w:t>
            </w:r>
            <w:r w:rsidR="006F17A8">
              <w:rPr>
                <w:spacing w:val="-2"/>
              </w:rPr>
              <w:t xml:space="preserve"> </w:t>
            </w:r>
            <w:r w:rsidR="006F17A8">
              <w:t>situations</w:t>
            </w:r>
          </w:p>
        </w:tc>
        <w:tc>
          <w:tcPr>
            <w:tcW w:w="2376" w:type="dxa"/>
          </w:tcPr>
          <w:p w14:paraId="563E63B9" w14:textId="44B85689" w:rsidR="009D7984" w:rsidRDefault="006F17A8">
            <w:pPr>
              <w:pStyle w:val="TableParagraph"/>
              <w:spacing w:line="240" w:lineRule="auto"/>
              <w:ind w:left="109"/>
            </w:pPr>
            <w:r>
              <w:t>Application</w:t>
            </w:r>
            <w:r>
              <w:rPr>
                <w:spacing w:val="-6"/>
              </w:rPr>
              <w:t xml:space="preserve"> </w:t>
            </w:r>
            <w:r w:rsidR="009322F5">
              <w:rPr>
                <w:spacing w:val="-6"/>
              </w:rPr>
              <w:t xml:space="preserve">/ </w:t>
            </w:r>
            <w:r>
              <w:t>Interview</w:t>
            </w:r>
          </w:p>
        </w:tc>
      </w:tr>
      <w:tr w:rsidR="009D7984" w14:paraId="6FE2BB4F" w14:textId="77777777" w:rsidTr="04CE81CB">
        <w:trPr>
          <w:trHeight w:val="707"/>
        </w:trPr>
        <w:tc>
          <w:tcPr>
            <w:tcW w:w="1373" w:type="dxa"/>
          </w:tcPr>
          <w:p w14:paraId="254E5664" w14:textId="77777777" w:rsidR="009D7984" w:rsidRDefault="006F17A8">
            <w:pPr>
              <w:pStyle w:val="TableParagraph"/>
              <w:spacing w:line="240" w:lineRule="auto"/>
              <w:ind w:left="9"/>
              <w:jc w:val="center"/>
            </w:pPr>
            <w:r>
              <w:t>E</w:t>
            </w:r>
          </w:p>
        </w:tc>
        <w:tc>
          <w:tcPr>
            <w:tcW w:w="7018" w:type="dxa"/>
          </w:tcPr>
          <w:p w14:paraId="4954FD17" w14:textId="6F41D187" w:rsidR="00827CC7" w:rsidRDefault="006F17A8" w:rsidP="00762119">
            <w:pPr>
              <w:pStyle w:val="TableParagraph"/>
              <w:spacing w:before="0" w:line="270" w:lineRule="atLeast"/>
              <w:ind w:right="624"/>
              <w:jc w:val="both"/>
            </w:pPr>
            <w:r>
              <w:t>Understanding of the principles of excellent stewardship</w:t>
            </w:r>
            <w:r w:rsidR="007339CB">
              <w:t xml:space="preserve"> </w:t>
            </w:r>
            <w:r>
              <w:t xml:space="preserve">and </w:t>
            </w:r>
            <w:r w:rsidR="00676BE1">
              <w:t xml:space="preserve">working with </w:t>
            </w:r>
            <w:r>
              <w:t>a variety of people in different</w:t>
            </w:r>
            <w:r>
              <w:rPr>
                <w:spacing w:val="1"/>
              </w:rPr>
              <w:t xml:space="preserve"> </w:t>
            </w:r>
            <w:r>
              <w:t>situations</w:t>
            </w:r>
          </w:p>
        </w:tc>
        <w:tc>
          <w:tcPr>
            <w:tcW w:w="2376" w:type="dxa"/>
          </w:tcPr>
          <w:p w14:paraId="5C7E2F20" w14:textId="16EACEFC" w:rsidR="009D7984" w:rsidRDefault="006F17A8">
            <w:pPr>
              <w:pStyle w:val="TableParagraph"/>
              <w:spacing w:line="240" w:lineRule="auto"/>
              <w:ind w:left="109"/>
            </w:pPr>
            <w:r>
              <w:t>Application</w:t>
            </w:r>
            <w:r>
              <w:rPr>
                <w:spacing w:val="-6"/>
              </w:rPr>
              <w:t xml:space="preserve"> </w:t>
            </w:r>
            <w:r w:rsidR="007D01F0">
              <w:rPr>
                <w:spacing w:val="-6"/>
              </w:rPr>
              <w:t xml:space="preserve">/ </w:t>
            </w:r>
            <w:r>
              <w:t>Interview</w:t>
            </w:r>
          </w:p>
        </w:tc>
      </w:tr>
      <w:tr w:rsidR="009D7984" w14:paraId="1EE4C0E0" w14:textId="77777777" w:rsidTr="04CE81CB">
        <w:trPr>
          <w:trHeight w:val="732"/>
        </w:trPr>
        <w:tc>
          <w:tcPr>
            <w:tcW w:w="1373" w:type="dxa"/>
          </w:tcPr>
          <w:p w14:paraId="6838B9FC" w14:textId="77777777" w:rsidR="009D7984" w:rsidRDefault="006F17A8">
            <w:pPr>
              <w:pStyle w:val="TableParagraph"/>
              <w:spacing w:before="0" w:line="266" w:lineRule="exact"/>
              <w:ind w:left="9"/>
              <w:jc w:val="center"/>
            </w:pPr>
            <w:r>
              <w:t>E</w:t>
            </w:r>
          </w:p>
        </w:tc>
        <w:tc>
          <w:tcPr>
            <w:tcW w:w="7018" w:type="dxa"/>
          </w:tcPr>
          <w:p w14:paraId="6343F527" w14:textId="656F4554" w:rsidR="009D7984" w:rsidRDefault="006F17A8">
            <w:pPr>
              <w:pStyle w:val="TableParagraph"/>
              <w:spacing w:before="0" w:line="240" w:lineRule="auto"/>
              <w:ind w:right="433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47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towards</w:t>
            </w:r>
            <w:r>
              <w:rPr>
                <w:spacing w:val="-1"/>
              </w:rPr>
              <w:t xml:space="preserve"> </w:t>
            </w:r>
            <w:r>
              <w:t>defined</w:t>
            </w:r>
            <w:r>
              <w:rPr>
                <w:spacing w:val="-1"/>
              </w:rPr>
              <w:t xml:space="preserve"> </w:t>
            </w:r>
            <w:r>
              <w:t>goals</w:t>
            </w:r>
          </w:p>
        </w:tc>
        <w:tc>
          <w:tcPr>
            <w:tcW w:w="2376" w:type="dxa"/>
          </w:tcPr>
          <w:p w14:paraId="4120B5A1" w14:textId="3D725F25" w:rsidR="009D7984" w:rsidRDefault="006F17A8">
            <w:pPr>
              <w:pStyle w:val="TableParagraph"/>
              <w:spacing w:before="0" w:line="266" w:lineRule="exact"/>
              <w:ind w:left="109"/>
            </w:pPr>
            <w:r>
              <w:t>Application</w:t>
            </w:r>
            <w:r w:rsidR="007D01F0">
              <w:t xml:space="preserve"> /</w:t>
            </w:r>
            <w:r>
              <w:rPr>
                <w:spacing w:val="-6"/>
              </w:rPr>
              <w:t xml:space="preserve"> </w:t>
            </w:r>
            <w:r>
              <w:t>Interview</w:t>
            </w:r>
          </w:p>
        </w:tc>
      </w:tr>
      <w:tr w:rsidR="009D7984" w14:paraId="3F6E4B95" w14:textId="77777777" w:rsidTr="04CE81CB">
        <w:trPr>
          <w:trHeight w:val="268"/>
        </w:trPr>
        <w:tc>
          <w:tcPr>
            <w:tcW w:w="1373" w:type="dxa"/>
          </w:tcPr>
          <w:p w14:paraId="48C80D9E" w14:textId="77777777" w:rsidR="009D7984" w:rsidRDefault="006F17A8">
            <w:pPr>
              <w:pStyle w:val="TableParagraph"/>
              <w:ind w:left="9"/>
              <w:jc w:val="center"/>
            </w:pPr>
            <w:r>
              <w:t>E</w:t>
            </w:r>
          </w:p>
        </w:tc>
        <w:tc>
          <w:tcPr>
            <w:tcW w:w="7018" w:type="dxa"/>
          </w:tcPr>
          <w:p w14:paraId="6109FC73" w14:textId="77777777" w:rsidR="009D7984" w:rsidRDefault="006F17A8">
            <w:pPr>
              <w:pStyle w:val="TableParagraph"/>
            </w:pPr>
            <w:r w:rsidRPr="04CE81CB">
              <w:t>Experience</w:t>
            </w:r>
            <w:r w:rsidRPr="04CE81CB">
              <w:rPr>
                <w:spacing w:val="-5"/>
              </w:rPr>
              <w:t xml:space="preserve"> </w:t>
            </w:r>
            <w:r w:rsidRPr="04CE81CB">
              <w:t>using</w:t>
            </w:r>
            <w:r w:rsidRPr="04CE81CB">
              <w:rPr>
                <w:spacing w:val="-4"/>
              </w:rPr>
              <w:t xml:space="preserve"> </w:t>
            </w:r>
            <w:r w:rsidRPr="04CE81CB">
              <w:t>databases</w:t>
            </w:r>
            <w:r w:rsidRPr="04CE81CB">
              <w:rPr>
                <w:spacing w:val="-5"/>
              </w:rPr>
              <w:t xml:space="preserve"> </w:t>
            </w:r>
            <w:r w:rsidRPr="04CE81CB">
              <w:t>to</w:t>
            </w:r>
            <w:r w:rsidRPr="04CE81CB">
              <w:rPr>
                <w:spacing w:val="-4"/>
              </w:rPr>
              <w:t xml:space="preserve"> </w:t>
            </w:r>
            <w:r w:rsidRPr="04CE81CB">
              <w:t>record</w:t>
            </w:r>
            <w:r w:rsidRPr="04CE81CB">
              <w:rPr>
                <w:spacing w:val="-4"/>
              </w:rPr>
              <w:t xml:space="preserve"> </w:t>
            </w:r>
            <w:r w:rsidRPr="04CE81CB">
              <w:t>accurate</w:t>
            </w:r>
            <w:r w:rsidRPr="04CE81CB">
              <w:rPr>
                <w:spacing w:val="-5"/>
              </w:rPr>
              <w:t xml:space="preserve"> </w:t>
            </w:r>
            <w:r w:rsidRPr="04CE81CB">
              <w:t>and</w:t>
            </w:r>
            <w:r w:rsidRPr="04CE81CB">
              <w:rPr>
                <w:spacing w:val="-4"/>
              </w:rPr>
              <w:t xml:space="preserve"> </w:t>
            </w:r>
            <w:r w:rsidRPr="04CE81CB">
              <w:t>up-to-date</w:t>
            </w:r>
            <w:r w:rsidRPr="04CE81CB">
              <w:rPr>
                <w:spacing w:val="-5"/>
              </w:rPr>
              <w:t xml:space="preserve"> </w:t>
            </w:r>
            <w:r w:rsidRPr="04CE81CB">
              <w:t>information</w:t>
            </w:r>
          </w:p>
          <w:p w14:paraId="3DBF41BD" w14:textId="77777777" w:rsidR="00772902" w:rsidRDefault="00772902">
            <w:pPr>
              <w:pStyle w:val="TableParagraph"/>
            </w:pPr>
          </w:p>
        </w:tc>
        <w:tc>
          <w:tcPr>
            <w:tcW w:w="2376" w:type="dxa"/>
          </w:tcPr>
          <w:p w14:paraId="6D49B33E" w14:textId="3D00099A" w:rsidR="009D7984" w:rsidRDefault="006F17A8">
            <w:pPr>
              <w:pStyle w:val="TableParagraph"/>
              <w:ind w:left="109"/>
            </w:pPr>
            <w:r>
              <w:t>Application</w:t>
            </w:r>
            <w:r w:rsidR="007D01F0">
              <w:t xml:space="preserve"> /</w:t>
            </w:r>
            <w:r>
              <w:rPr>
                <w:spacing w:val="-6"/>
              </w:rPr>
              <w:t xml:space="preserve"> </w:t>
            </w:r>
            <w:r>
              <w:t>Interview</w:t>
            </w:r>
          </w:p>
        </w:tc>
      </w:tr>
      <w:tr w:rsidR="009D7984" w14:paraId="344E317F" w14:textId="77777777" w:rsidTr="04CE81CB">
        <w:trPr>
          <w:trHeight w:val="695"/>
        </w:trPr>
        <w:tc>
          <w:tcPr>
            <w:tcW w:w="1373" w:type="dxa"/>
          </w:tcPr>
          <w:p w14:paraId="055668ED" w14:textId="77777777" w:rsidR="009D7984" w:rsidRDefault="006F17A8">
            <w:pPr>
              <w:pStyle w:val="TableParagraph"/>
              <w:spacing w:line="240" w:lineRule="auto"/>
              <w:ind w:left="9"/>
              <w:jc w:val="center"/>
            </w:pPr>
            <w:r>
              <w:t>E</w:t>
            </w:r>
          </w:p>
        </w:tc>
        <w:tc>
          <w:tcPr>
            <w:tcW w:w="7018" w:type="dxa"/>
          </w:tcPr>
          <w:p w14:paraId="5F03FEBF" w14:textId="0A374B2D" w:rsidR="00827CC7" w:rsidRDefault="006F17A8" w:rsidP="00762119">
            <w:pPr>
              <w:pStyle w:val="TableParagraph"/>
              <w:spacing w:before="0" w:line="270" w:lineRule="atLeast"/>
              <w:ind w:right="651"/>
            </w:pPr>
            <w:r>
              <w:t>Experience in undertaking projects independently and seeing projects</w:t>
            </w:r>
            <w:r>
              <w:rPr>
                <w:spacing w:val="-48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completion</w:t>
            </w:r>
          </w:p>
        </w:tc>
        <w:tc>
          <w:tcPr>
            <w:tcW w:w="2376" w:type="dxa"/>
          </w:tcPr>
          <w:p w14:paraId="3750DD7F" w14:textId="1D2969BF" w:rsidR="009D7984" w:rsidRDefault="006F17A8">
            <w:pPr>
              <w:pStyle w:val="TableParagraph"/>
              <w:spacing w:line="240" w:lineRule="auto"/>
              <w:ind w:left="109"/>
            </w:pPr>
            <w:r>
              <w:t>Application</w:t>
            </w:r>
            <w:r w:rsidR="007D01F0">
              <w:t xml:space="preserve"> /</w:t>
            </w:r>
            <w:r>
              <w:rPr>
                <w:spacing w:val="-6"/>
              </w:rPr>
              <w:t xml:space="preserve"> </w:t>
            </w:r>
            <w:r>
              <w:t>Interview</w:t>
            </w:r>
          </w:p>
        </w:tc>
      </w:tr>
      <w:tr w:rsidR="009D7984" w14:paraId="7BF6134F" w14:textId="77777777" w:rsidTr="04CE81CB">
        <w:trPr>
          <w:trHeight w:val="534"/>
        </w:trPr>
        <w:tc>
          <w:tcPr>
            <w:tcW w:w="1373" w:type="dxa"/>
          </w:tcPr>
          <w:p w14:paraId="36CD9F3E" w14:textId="77777777" w:rsidR="009D7984" w:rsidRDefault="006F17A8">
            <w:pPr>
              <w:pStyle w:val="TableParagraph"/>
              <w:spacing w:before="0" w:line="267" w:lineRule="exact"/>
              <w:ind w:left="9"/>
              <w:jc w:val="center"/>
            </w:pPr>
            <w:r>
              <w:t>D</w:t>
            </w:r>
          </w:p>
        </w:tc>
        <w:tc>
          <w:tcPr>
            <w:tcW w:w="7018" w:type="dxa"/>
          </w:tcPr>
          <w:p w14:paraId="0962D9A7" w14:textId="77777777" w:rsidR="009D7984" w:rsidRDefault="006F17A8">
            <w:pPr>
              <w:pStyle w:val="TableParagraph"/>
              <w:spacing w:before="0" w:line="267" w:lineRule="exact"/>
            </w:pPr>
            <w:r w:rsidRPr="04CE81CB">
              <w:t>Understanding</w:t>
            </w:r>
            <w:r w:rsidRPr="04CE81CB">
              <w:rPr>
                <w:spacing w:val="-5"/>
              </w:rPr>
              <w:t xml:space="preserve"> </w:t>
            </w:r>
            <w:r w:rsidRPr="04CE81CB">
              <w:t>of</w:t>
            </w:r>
            <w:r w:rsidRPr="04CE81CB">
              <w:rPr>
                <w:spacing w:val="-4"/>
              </w:rPr>
              <w:t xml:space="preserve"> </w:t>
            </w:r>
            <w:r w:rsidRPr="04CE81CB">
              <w:t>health,</w:t>
            </w:r>
            <w:r w:rsidRPr="04CE81CB">
              <w:rPr>
                <w:spacing w:val="-4"/>
              </w:rPr>
              <w:t xml:space="preserve"> </w:t>
            </w:r>
            <w:r w:rsidRPr="04CE81CB">
              <w:t>safety</w:t>
            </w:r>
            <w:r w:rsidRPr="04CE81CB">
              <w:rPr>
                <w:spacing w:val="-4"/>
              </w:rPr>
              <w:t xml:space="preserve"> </w:t>
            </w:r>
            <w:r w:rsidRPr="04CE81CB">
              <w:t>and</w:t>
            </w:r>
            <w:r w:rsidRPr="04CE81CB">
              <w:rPr>
                <w:spacing w:val="-4"/>
              </w:rPr>
              <w:t xml:space="preserve"> </w:t>
            </w:r>
            <w:r w:rsidRPr="04CE81CB">
              <w:t>legal</w:t>
            </w:r>
            <w:r w:rsidRPr="04CE81CB">
              <w:rPr>
                <w:spacing w:val="-4"/>
              </w:rPr>
              <w:t xml:space="preserve"> </w:t>
            </w:r>
            <w:r w:rsidRPr="04CE81CB">
              <w:t>requirements</w:t>
            </w:r>
            <w:r w:rsidRPr="04CE81CB">
              <w:rPr>
                <w:spacing w:val="-4"/>
              </w:rPr>
              <w:t xml:space="preserve"> </w:t>
            </w:r>
            <w:r w:rsidRPr="04CE81CB">
              <w:t>of</w:t>
            </w:r>
            <w:r w:rsidRPr="04CE81CB">
              <w:rPr>
                <w:spacing w:val="-4"/>
              </w:rPr>
              <w:t xml:space="preserve"> </w:t>
            </w:r>
            <w:r w:rsidRPr="04CE81CB">
              <w:t>fundraising</w:t>
            </w:r>
          </w:p>
          <w:p w14:paraId="3044A420" w14:textId="77777777" w:rsidR="009D7984" w:rsidRDefault="006F17A8">
            <w:pPr>
              <w:pStyle w:val="TableParagraph"/>
              <w:spacing w:before="0"/>
            </w:pPr>
            <w:r>
              <w:t>events</w:t>
            </w:r>
          </w:p>
        </w:tc>
        <w:tc>
          <w:tcPr>
            <w:tcW w:w="2376" w:type="dxa"/>
          </w:tcPr>
          <w:p w14:paraId="54592BE7" w14:textId="2468ED33" w:rsidR="009D7984" w:rsidRDefault="006F17A8">
            <w:pPr>
              <w:pStyle w:val="TableParagraph"/>
              <w:spacing w:before="0" w:line="267" w:lineRule="exact"/>
              <w:ind w:left="109"/>
            </w:pPr>
            <w:r>
              <w:t>Application</w:t>
            </w:r>
            <w:r w:rsidR="007D01F0">
              <w:t xml:space="preserve"> /</w:t>
            </w:r>
            <w:r>
              <w:rPr>
                <w:spacing w:val="-6"/>
              </w:rPr>
              <w:t xml:space="preserve"> </w:t>
            </w:r>
            <w:r>
              <w:t>Interview</w:t>
            </w:r>
          </w:p>
        </w:tc>
      </w:tr>
      <w:tr w:rsidR="00772902" w14:paraId="72325CA2" w14:textId="77777777" w:rsidTr="04CE81CB">
        <w:trPr>
          <w:trHeight w:val="268"/>
        </w:trPr>
        <w:tc>
          <w:tcPr>
            <w:tcW w:w="1373" w:type="dxa"/>
          </w:tcPr>
          <w:p w14:paraId="0B807B30" w14:textId="1457083A" w:rsidR="00772902" w:rsidRDefault="00772902" w:rsidP="00772902">
            <w:pPr>
              <w:pStyle w:val="TableParagraph"/>
              <w:ind w:left="9"/>
              <w:jc w:val="center"/>
            </w:pPr>
            <w:r>
              <w:t>D</w:t>
            </w:r>
          </w:p>
        </w:tc>
        <w:tc>
          <w:tcPr>
            <w:tcW w:w="7018" w:type="dxa"/>
          </w:tcPr>
          <w:p w14:paraId="489EACB9" w14:textId="77777777" w:rsidR="00772902" w:rsidRDefault="00772902" w:rsidP="00772902">
            <w:pPr>
              <w:pStyle w:val="TableParagraph"/>
            </w:pPr>
            <w:r>
              <w:t>Experience of working with volunteers</w:t>
            </w:r>
          </w:p>
          <w:p w14:paraId="5B029A0E" w14:textId="70C04C82" w:rsidR="00772902" w:rsidRDefault="00772902" w:rsidP="00772902">
            <w:pPr>
              <w:pStyle w:val="TableParagraph"/>
            </w:pPr>
          </w:p>
        </w:tc>
        <w:tc>
          <w:tcPr>
            <w:tcW w:w="2376" w:type="dxa"/>
          </w:tcPr>
          <w:p w14:paraId="0DDCFF14" w14:textId="3F96C2C8" w:rsidR="00772902" w:rsidRDefault="00772902" w:rsidP="00772902">
            <w:pPr>
              <w:pStyle w:val="TableParagraph"/>
              <w:ind w:left="109"/>
            </w:pPr>
            <w:r>
              <w:t>Application</w:t>
            </w:r>
            <w:r>
              <w:rPr>
                <w:spacing w:val="-6"/>
              </w:rPr>
              <w:t xml:space="preserve"> </w:t>
            </w:r>
            <w:r w:rsidR="007D01F0">
              <w:rPr>
                <w:spacing w:val="-6"/>
              </w:rPr>
              <w:t xml:space="preserve">/ </w:t>
            </w:r>
            <w:r>
              <w:t>Interview</w:t>
            </w:r>
          </w:p>
        </w:tc>
      </w:tr>
      <w:tr w:rsidR="00772902" w14:paraId="0FBE3E1C" w14:textId="77777777" w:rsidTr="04CE81CB">
        <w:trPr>
          <w:trHeight w:val="268"/>
        </w:trPr>
        <w:tc>
          <w:tcPr>
            <w:tcW w:w="1373" w:type="dxa"/>
          </w:tcPr>
          <w:p w14:paraId="2A4FA819" w14:textId="77777777" w:rsidR="00772902" w:rsidRDefault="00772902" w:rsidP="00772902">
            <w:pPr>
              <w:pStyle w:val="TableParagraph"/>
              <w:ind w:left="9"/>
              <w:jc w:val="center"/>
            </w:pPr>
            <w:r>
              <w:t>D</w:t>
            </w:r>
          </w:p>
        </w:tc>
        <w:tc>
          <w:tcPr>
            <w:tcW w:w="7018" w:type="dxa"/>
          </w:tcPr>
          <w:p w14:paraId="23AC55B8" w14:textId="064BBCBE" w:rsidR="00772902" w:rsidRDefault="00772902" w:rsidP="04CE81CB">
            <w:pPr>
              <w:pStyle w:val="TableParagraph"/>
            </w:pPr>
            <w:r w:rsidRPr="04CE81CB">
              <w:t>Experience</w:t>
            </w:r>
            <w:r w:rsidRPr="04CE81CB">
              <w:rPr>
                <w:spacing w:val="-5"/>
              </w:rPr>
              <w:t xml:space="preserve"> </w:t>
            </w:r>
            <w:r w:rsidRPr="04CE81CB">
              <w:t>working</w:t>
            </w:r>
            <w:r w:rsidRPr="04CE81CB">
              <w:rPr>
                <w:spacing w:val="-4"/>
              </w:rPr>
              <w:t xml:space="preserve"> </w:t>
            </w:r>
            <w:r w:rsidRPr="04CE81CB">
              <w:t>in</w:t>
            </w:r>
            <w:r w:rsidRPr="04CE81CB">
              <w:rPr>
                <w:spacing w:val="-5"/>
              </w:rPr>
              <w:t xml:space="preserve"> </w:t>
            </w:r>
            <w:r w:rsidRPr="04CE81CB">
              <w:t>a</w:t>
            </w:r>
            <w:r w:rsidRPr="04CE81CB">
              <w:rPr>
                <w:spacing w:val="-3"/>
              </w:rPr>
              <w:t xml:space="preserve"> </w:t>
            </w:r>
            <w:r w:rsidRPr="04CE81CB">
              <w:t>charitable</w:t>
            </w:r>
            <w:r w:rsidRPr="04CE81CB">
              <w:rPr>
                <w:spacing w:val="-5"/>
              </w:rPr>
              <w:t xml:space="preserve"> </w:t>
            </w:r>
            <w:proofErr w:type="spellStart"/>
            <w:r w:rsidRPr="04CE81CB">
              <w:t>organi</w:t>
            </w:r>
            <w:r w:rsidR="00762119" w:rsidRPr="04CE81CB">
              <w:t>s</w:t>
            </w:r>
            <w:r w:rsidRPr="04CE81CB">
              <w:t>ation</w:t>
            </w:r>
            <w:proofErr w:type="spellEnd"/>
          </w:p>
          <w:p w14:paraId="4CF09E39" w14:textId="77777777" w:rsidR="00772902" w:rsidRDefault="00772902" w:rsidP="00772902">
            <w:pPr>
              <w:pStyle w:val="TableParagraph"/>
            </w:pPr>
          </w:p>
        </w:tc>
        <w:tc>
          <w:tcPr>
            <w:tcW w:w="2376" w:type="dxa"/>
          </w:tcPr>
          <w:p w14:paraId="45F2D410" w14:textId="4FA307F0" w:rsidR="00772902" w:rsidRDefault="00772902" w:rsidP="00772902">
            <w:pPr>
              <w:pStyle w:val="TableParagraph"/>
              <w:ind w:left="109"/>
            </w:pPr>
            <w:r>
              <w:t>Application</w:t>
            </w:r>
            <w:r w:rsidR="007D01F0">
              <w:t xml:space="preserve"> /</w:t>
            </w:r>
            <w:r>
              <w:rPr>
                <w:spacing w:val="-6"/>
              </w:rPr>
              <w:t xml:space="preserve"> </w:t>
            </w:r>
            <w:r>
              <w:t>Interview</w:t>
            </w:r>
          </w:p>
        </w:tc>
      </w:tr>
      <w:tr w:rsidR="00772902" w14:paraId="0DC379BC" w14:textId="77777777" w:rsidTr="04CE81CB">
        <w:trPr>
          <w:trHeight w:val="542"/>
        </w:trPr>
        <w:tc>
          <w:tcPr>
            <w:tcW w:w="1373" w:type="dxa"/>
          </w:tcPr>
          <w:p w14:paraId="106178EA" w14:textId="77777777" w:rsidR="00772902" w:rsidRDefault="00772902" w:rsidP="00772902">
            <w:pPr>
              <w:pStyle w:val="TableParagraph"/>
              <w:spacing w:line="240" w:lineRule="auto"/>
              <w:ind w:left="9"/>
              <w:jc w:val="center"/>
            </w:pPr>
            <w:r>
              <w:t>D</w:t>
            </w:r>
          </w:p>
        </w:tc>
        <w:tc>
          <w:tcPr>
            <w:tcW w:w="7018" w:type="dxa"/>
          </w:tcPr>
          <w:p w14:paraId="06685A17" w14:textId="77777777" w:rsidR="00772902" w:rsidRDefault="00772902" w:rsidP="00772902">
            <w:pPr>
              <w:pStyle w:val="TableParagraph"/>
              <w:spacing w:line="240" w:lineRule="auto"/>
            </w:pPr>
            <w:r>
              <w:t>Recent</w:t>
            </w:r>
            <w:r>
              <w:rPr>
                <w:spacing w:val="-4"/>
              </w:rPr>
              <w:t xml:space="preserve"> </w:t>
            </w:r>
            <w:r>
              <w:t>participation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interest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challenge</w:t>
            </w:r>
            <w:r>
              <w:rPr>
                <w:spacing w:val="-3"/>
              </w:rPr>
              <w:t xml:space="preserve"> </w:t>
            </w:r>
            <w:r>
              <w:t>events</w:t>
            </w:r>
          </w:p>
        </w:tc>
        <w:tc>
          <w:tcPr>
            <w:tcW w:w="2376" w:type="dxa"/>
          </w:tcPr>
          <w:p w14:paraId="6C54D6DB" w14:textId="32552FA7" w:rsidR="00772902" w:rsidRDefault="00772902" w:rsidP="00772902">
            <w:pPr>
              <w:pStyle w:val="TableParagraph"/>
              <w:spacing w:line="240" w:lineRule="auto"/>
              <w:ind w:left="109"/>
            </w:pPr>
            <w:r>
              <w:t>Application</w:t>
            </w:r>
            <w:r w:rsidR="007D01F0">
              <w:t xml:space="preserve"> /</w:t>
            </w:r>
            <w:r>
              <w:rPr>
                <w:spacing w:val="-6"/>
              </w:rPr>
              <w:t xml:space="preserve"> </w:t>
            </w:r>
            <w:r>
              <w:t>Interview</w:t>
            </w:r>
          </w:p>
        </w:tc>
      </w:tr>
      <w:tr w:rsidR="00772902" w14:paraId="14491BB1" w14:textId="77777777" w:rsidTr="04CE81CB">
        <w:trPr>
          <w:trHeight w:val="537"/>
        </w:trPr>
        <w:tc>
          <w:tcPr>
            <w:tcW w:w="1373" w:type="dxa"/>
          </w:tcPr>
          <w:p w14:paraId="1F21E39C" w14:textId="77777777" w:rsidR="00772902" w:rsidRDefault="00772902" w:rsidP="00772902">
            <w:pPr>
              <w:pStyle w:val="TableParagraph"/>
              <w:spacing w:line="240" w:lineRule="auto"/>
              <w:ind w:left="9"/>
              <w:jc w:val="center"/>
            </w:pPr>
            <w:r>
              <w:t>D</w:t>
            </w:r>
          </w:p>
        </w:tc>
        <w:tc>
          <w:tcPr>
            <w:tcW w:w="7018" w:type="dxa"/>
          </w:tcPr>
          <w:p w14:paraId="455D51BC" w14:textId="75A8835D" w:rsidR="00772902" w:rsidRDefault="00772902" w:rsidP="00772902">
            <w:pPr>
              <w:pStyle w:val="TableParagraph"/>
              <w:spacing w:before="0" w:line="270" w:lineRule="atLeast"/>
              <w:ind w:right="128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Gift</w:t>
            </w:r>
            <w:r>
              <w:rPr>
                <w:spacing w:val="-5"/>
              </w:rPr>
              <w:t xml:space="preserve"> </w:t>
            </w:r>
            <w:r>
              <w:t>Aid,</w:t>
            </w:r>
            <w:r>
              <w:rPr>
                <w:spacing w:val="-4"/>
              </w:rPr>
              <w:t xml:space="preserve"> </w:t>
            </w:r>
            <w:r>
              <w:t>Gambling</w:t>
            </w:r>
            <w:r>
              <w:rPr>
                <w:spacing w:val="-5"/>
              </w:rPr>
              <w:t xml:space="preserve"> </w:t>
            </w:r>
            <w:r>
              <w:t>Commission</w:t>
            </w:r>
            <w:r>
              <w:rPr>
                <w:spacing w:val="-4"/>
              </w:rPr>
              <w:t xml:space="preserve"> </w:t>
            </w:r>
            <w:r>
              <w:t>legislation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General</w:t>
            </w:r>
            <w:r>
              <w:rPr>
                <w:spacing w:val="-47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Protection</w:t>
            </w:r>
            <w:r>
              <w:rPr>
                <w:spacing w:val="-1"/>
              </w:rPr>
              <w:t xml:space="preserve"> </w:t>
            </w:r>
            <w:r>
              <w:t>Regulation</w:t>
            </w:r>
            <w:r w:rsidR="00A7287F">
              <w:t xml:space="preserve"> (GDPR)</w:t>
            </w:r>
          </w:p>
          <w:p w14:paraId="7225A7FE" w14:textId="77777777" w:rsidR="00827CC7" w:rsidRDefault="00827CC7" w:rsidP="00772902">
            <w:pPr>
              <w:pStyle w:val="TableParagraph"/>
              <w:spacing w:before="0" w:line="270" w:lineRule="atLeast"/>
              <w:ind w:right="128"/>
            </w:pPr>
          </w:p>
        </w:tc>
        <w:tc>
          <w:tcPr>
            <w:tcW w:w="2376" w:type="dxa"/>
          </w:tcPr>
          <w:p w14:paraId="29AAB0B0" w14:textId="6CD5FFDA" w:rsidR="00772902" w:rsidRDefault="00772902" w:rsidP="00772902">
            <w:pPr>
              <w:pStyle w:val="TableParagraph"/>
              <w:spacing w:line="240" w:lineRule="auto"/>
              <w:ind w:left="109"/>
            </w:pPr>
            <w:r>
              <w:t>Application</w:t>
            </w:r>
            <w:r w:rsidR="007D01F0">
              <w:t xml:space="preserve"> /</w:t>
            </w:r>
            <w:r>
              <w:rPr>
                <w:spacing w:val="-6"/>
              </w:rPr>
              <w:t xml:space="preserve"> </w:t>
            </w:r>
            <w:r>
              <w:t>Interview</w:t>
            </w:r>
          </w:p>
        </w:tc>
      </w:tr>
    </w:tbl>
    <w:p w14:paraId="53B82147" w14:textId="4D07CD6B" w:rsidR="006C6241" w:rsidRDefault="006C6241">
      <w:pPr>
        <w:spacing w:before="225"/>
        <w:ind w:left="219"/>
        <w:rPr>
          <w:sz w:val="26"/>
        </w:rPr>
      </w:pPr>
    </w:p>
    <w:p w14:paraId="6D0BC313" w14:textId="76C3872A" w:rsidR="006C6241" w:rsidRDefault="006C6241">
      <w:pPr>
        <w:pStyle w:val="BodyText"/>
        <w:rPr>
          <w:sz w:val="26"/>
        </w:rPr>
      </w:pPr>
      <w:r>
        <w:rPr>
          <w:sz w:val="26"/>
        </w:rPr>
        <w:br w:type="column"/>
      </w:r>
    </w:p>
    <w:p w14:paraId="59E181AD" w14:textId="77777777" w:rsidR="009D7984" w:rsidRDefault="006F17A8">
      <w:pPr>
        <w:spacing w:before="225"/>
        <w:ind w:left="219"/>
        <w:rPr>
          <w:b/>
        </w:rPr>
      </w:pPr>
      <w:r>
        <w:rPr>
          <w:b/>
          <w:color w:val="1F497D"/>
        </w:rPr>
        <w:t>Skills</w:t>
      </w:r>
      <w:r>
        <w:rPr>
          <w:b/>
          <w:color w:val="1F497D"/>
          <w:spacing w:val="-4"/>
        </w:rPr>
        <w:t xml:space="preserve"> </w:t>
      </w:r>
      <w:r>
        <w:rPr>
          <w:b/>
          <w:color w:val="1F497D"/>
        </w:rPr>
        <w:t>and</w:t>
      </w:r>
      <w:r>
        <w:rPr>
          <w:b/>
          <w:color w:val="1F497D"/>
          <w:spacing w:val="-4"/>
        </w:rPr>
        <w:t xml:space="preserve"> </w:t>
      </w:r>
      <w:r>
        <w:rPr>
          <w:b/>
          <w:color w:val="1F497D"/>
        </w:rPr>
        <w:t>abilities</w:t>
      </w:r>
    </w:p>
    <w:p w14:paraId="3B389E5E" w14:textId="77777777" w:rsidR="009D7984" w:rsidRDefault="009D7984"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7095"/>
        <w:gridCol w:w="2434"/>
      </w:tblGrid>
      <w:tr w:rsidR="009D7984" w14:paraId="3AD20630" w14:textId="77777777" w:rsidTr="04CE81CB">
        <w:trPr>
          <w:trHeight w:val="273"/>
        </w:trPr>
        <w:tc>
          <w:tcPr>
            <w:tcW w:w="1402" w:type="dxa"/>
          </w:tcPr>
          <w:p w14:paraId="062051CC" w14:textId="77777777" w:rsidR="009D7984" w:rsidRDefault="006F17A8">
            <w:pPr>
              <w:pStyle w:val="TableParagraph"/>
              <w:spacing w:before="6"/>
              <w:ind w:left="151" w:right="142"/>
              <w:jc w:val="center"/>
              <w:rPr>
                <w:b/>
              </w:rPr>
            </w:pPr>
            <w:r>
              <w:rPr>
                <w:b/>
              </w:rPr>
              <w:t>Importance</w:t>
            </w:r>
          </w:p>
        </w:tc>
        <w:tc>
          <w:tcPr>
            <w:tcW w:w="7095" w:type="dxa"/>
          </w:tcPr>
          <w:p w14:paraId="20EEA3D4" w14:textId="77777777" w:rsidR="009D7984" w:rsidRDefault="006F17A8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434" w:type="dxa"/>
          </w:tcPr>
          <w:p w14:paraId="7E0FAFA3" w14:textId="77777777" w:rsidR="009D7984" w:rsidRDefault="006F17A8">
            <w:pPr>
              <w:pStyle w:val="TableParagraph"/>
              <w:spacing w:before="6"/>
              <w:ind w:left="104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9D7984" w14:paraId="6D327A77" w14:textId="77777777" w:rsidTr="04CE81CB">
        <w:trPr>
          <w:trHeight w:val="532"/>
        </w:trPr>
        <w:tc>
          <w:tcPr>
            <w:tcW w:w="1402" w:type="dxa"/>
          </w:tcPr>
          <w:p w14:paraId="26443096" w14:textId="77777777" w:rsidR="009D7984" w:rsidRDefault="006F17A8">
            <w:pPr>
              <w:pStyle w:val="TableParagraph"/>
              <w:spacing w:line="240" w:lineRule="auto"/>
              <w:ind w:left="9"/>
              <w:jc w:val="center"/>
            </w:pPr>
            <w:r>
              <w:t>E</w:t>
            </w:r>
          </w:p>
        </w:tc>
        <w:tc>
          <w:tcPr>
            <w:tcW w:w="7095" w:type="dxa"/>
          </w:tcPr>
          <w:p w14:paraId="5C8C9941" w14:textId="3E124515" w:rsidR="009D7984" w:rsidRDefault="006F17A8">
            <w:pPr>
              <w:pStyle w:val="TableParagraph"/>
              <w:spacing w:before="0" w:line="264" w:lineRule="exact"/>
              <w:ind w:right="628"/>
            </w:pPr>
            <w:r w:rsidRPr="04CE81CB">
              <w:t xml:space="preserve">Excellent </w:t>
            </w:r>
            <w:proofErr w:type="spellStart"/>
            <w:r w:rsidRPr="04CE81CB">
              <w:t>organisational</w:t>
            </w:r>
            <w:proofErr w:type="spellEnd"/>
            <w:r w:rsidRPr="04CE81CB">
              <w:t xml:space="preserve"> and time-management skills</w:t>
            </w:r>
            <w:r w:rsidR="00112B9E" w:rsidRPr="04CE81CB">
              <w:t>,</w:t>
            </w:r>
            <w:r w:rsidRPr="04CE81CB">
              <w:t xml:space="preserve"> with the </w:t>
            </w:r>
            <w:r w:rsidR="001639CF" w:rsidRPr="04CE81CB">
              <w:t xml:space="preserve">ability </w:t>
            </w:r>
            <w:r w:rsidR="00904F69" w:rsidRPr="04CE81CB">
              <w:t>t</w:t>
            </w:r>
            <w:r w:rsidR="00DC2B63" w:rsidRPr="04CE81CB">
              <w:t xml:space="preserve">o prioritize </w:t>
            </w:r>
            <w:r w:rsidRPr="04CE81CB">
              <w:t>conflicting</w:t>
            </w:r>
            <w:r w:rsidRPr="04CE81CB">
              <w:rPr>
                <w:spacing w:val="-2"/>
              </w:rPr>
              <w:t xml:space="preserve"> </w:t>
            </w:r>
            <w:r w:rsidRPr="04CE81CB">
              <w:t>demands</w:t>
            </w:r>
            <w:r w:rsidRPr="04CE81CB">
              <w:rPr>
                <w:spacing w:val="-2"/>
              </w:rPr>
              <w:t xml:space="preserve"> </w:t>
            </w:r>
            <w:r w:rsidRPr="04CE81CB">
              <w:t>whil</w:t>
            </w:r>
            <w:r w:rsidR="00904F69" w:rsidRPr="04CE81CB">
              <w:t>e</w:t>
            </w:r>
            <w:r w:rsidRPr="04CE81CB">
              <w:rPr>
                <w:spacing w:val="-2"/>
              </w:rPr>
              <w:t xml:space="preserve"> </w:t>
            </w:r>
            <w:r w:rsidRPr="04CE81CB">
              <w:t>maintaining</w:t>
            </w:r>
            <w:r w:rsidRPr="04CE81CB">
              <w:rPr>
                <w:spacing w:val="-2"/>
              </w:rPr>
              <w:t xml:space="preserve"> </w:t>
            </w:r>
            <w:r w:rsidR="00E234E8" w:rsidRPr="04CE81CB">
              <w:t>strong attention to detail</w:t>
            </w:r>
          </w:p>
          <w:p w14:paraId="2108B978" w14:textId="77777777" w:rsidR="00827CC7" w:rsidRDefault="00827CC7">
            <w:pPr>
              <w:pStyle w:val="TableParagraph"/>
              <w:spacing w:before="0" w:line="264" w:lineRule="exact"/>
              <w:ind w:right="628"/>
            </w:pPr>
          </w:p>
        </w:tc>
        <w:tc>
          <w:tcPr>
            <w:tcW w:w="2434" w:type="dxa"/>
          </w:tcPr>
          <w:p w14:paraId="66BFF54D" w14:textId="1AE13A2B" w:rsidR="009D7984" w:rsidRDefault="006F17A8">
            <w:pPr>
              <w:pStyle w:val="TableParagraph"/>
              <w:spacing w:line="240" w:lineRule="auto"/>
              <w:ind w:left="104"/>
            </w:pPr>
            <w:r>
              <w:t>Application</w:t>
            </w:r>
            <w:r w:rsidR="00E234E8">
              <w:t xml:space="preserve"> / Interview</w:t>
            </w:r>
          </w:p>
        </w:tc>
      </w:tr>
      <w:tr w:rsidR="009D7984" w14:paraId="69CF2783" w14:textId="77777777" w:rsidTr="04CE81CB">
        <w:trPr>
          <w:trHeight w:val="537"/>
        </w:trPr>
        <w:tc>
          <w:tcPr>
            <w:tcW w:w="1402" w:type="dxa"/>
          </w:tcPr>
          <w:p w14:paraId="72B6908D" w14:textId="77777777" w:rsidR="009D7984" w:rsidRDefault="006F17A8">
            <w:pPr>
              <w:pStyle w:val="TableParagraph"/>
              <w:spacing w:line="240" w:lineRule="auto"/>
              <w:ind w:left="9"/>
              <w:jc w:val="center"/>
            </w:pPr>
            <w:r>
              <w:t>E</w:t>
            </w:r>
          </w:p>
        </w:tc>
        <w:tc>
          <w:tcPr>
            <w:tcW w:w="7095" w:type="dxa"/>
          </w:tcPr>
          <w:p w14:paraId="60D474B8" w14:textId="59ECEA55" w:rsidR="00827CC7" w:rsidRDefault="006F17A8" w:rsidP="006D6D28">
            <w:pPr>
              <w:pStyle w:val="TableParagraph"/>
              <w:spacing w:before="0" w:line="270" w:lineRule="atLeast"/>
              <w:ind w:right="400"/>
            </w:pPr>
            <w:r w:rsidRPr="04CE81CB">
              <w:t>An approach t</w:t>
            </w:r>
            <w:r w:rsidR="00904F69" w:rsidRPr="04CE81CB">
              <w:t>hat</w:t>
            </w:r>
            <w:r w:rsidRPr="04CE81CB">
              <w:t xml:space="preserve"> mirror</w:t>
            </w:r>
            <w:r w:rsidR="00904F69" w:rsidRPr="04CE81CB">
              <w:t>s</w:t>
            </w:r>
            <w:r w:rsidRPr="04CE81CB">
              <w:t xml:space="preserve"> our values: supportive, professional, </w:t>
            </w:r>
            <w:r w:rsidR="00DC2B63" w:rsidRPr="04CE81CB">
              <w:t xml:space="preserve">collaborative, </w:t>
            </w:r>
            <w:r w:rsidR="00DC2B63" w:rsidRPr="04CE81CB">
              <w:rPr>
                <w:spacing w:val="-47"/>
              </w:rPr>
              <w:t xml:space="preserve"> </w:t>
            </w:r>
            <w:r w:rsidR="00904F69" w:rsidRPr="04CE81CB">
              <w:rPr>
                <w:spacing w:val="-47"/>
              </w:rPr>
              <w:t xml:space="preserve"> </w:t>
            </w:r>
            <w:r w:rsidRPr="04CE81CB">
              <w:t>creative</w:t>
            </w:r>
            <w:r w:rsidRPr="04CE81CB">
              <w:rPr>
                <w:spacing w:val="-2"/>
              </w:rPr>
              <w:t xml:space="preserve"> </w:t>
            </w:r>
            <w:r w:rsidRPr="04CE81CB">
              <w:t>and</w:t>
            </w:r>
            <w:r w:rsidRPr="04CE81CB">
              <w:rPr>
                <w:spacing w:val="-1"/>
              </w:rPr>
              <w:t xml:space="preserve"> </w:t>
            </w:r>
            <w:r w:rsidRPr="04CE81CB">
              <w:t>confident</w:t>
            </w:r>
          </w:p>
        </w:tc>
        <w:tc>
          <w:tcPr>
            <w:tcW w:w="2434" w:type="dxa"/>
          </w:tcPr>
          <w:p w14:paraId="518EAEA7" w14:textId="07572160" w:rsidR="009D7984" w:rsidRDefault="006F17A8">
            <w:pPr>
              <w:pStyle w:val="TableParagraph"/>
              <w:spacing w:line="240" w:lineRule="auto"/>
              <w:ind w:left="104"/>
            </w:pPr>
            <w:r>
              <w:t>Application</w:t>
            </w:r>
            <w:r w:rsidR="007D01F0">
              <w:t xml:space="preserve"> /</w:t>
            </w:r>
            <w:r>
              <w:rPr>
                <w:spacing w:val="-6"/>
              </w:rPr>
              <w:t xml:space="preserve"> </w:t>
            </w:r>
            <w:r>
              <w:t>Interview</w:t>
            </w:r>
          </w:p>
        </w:tc>
      </w:tr>
      <w:tr w:rsidR="009D7984" w14:paraId="7652F597" w14:textId="77777777" w:rsidTr="04CE81CB">
        <w:trPr>
          <w:trHeight w:val="265"/>
        </w:trPr>
        <w:tc>
          <w:tcPr>
            <w:tcW w:w="1402" w:type="dxa"/>
          </w:tcPr>
          <w:p w14:paraId="4B2BCD8B" w14:textId="77777777" w:rsidR="009D7984" w:rsidRDefault="006F17A8">
            <w:pPr>
              <w:pStyle w:val="TableParagraph"/>
              <w:spacing w:before="0" w:line="246" w:lineRule="exact"/>
              <w:ind w:left="9"/>
              <w:jc w:val="center"/>
            </w:pPr>
            <w:r>
              <w:t>E</w:t>
            </w:r>
          </w:p>
        </w:tc>
        <w:tc>
          <w:tcPr>
            <w:tcW w:w="7095" w:type="dxa"/>
          </w:tcPr>
          <w:p w14:paraId="37C26F8A" w14:textId="77777777" w:rsidR="009D7984" w:rsidRDefault="006F17A8">
            <w:pPr>
              <w:pStyle w:val="TableParagraph"/>
              <w:spacing w:before="0" w:line="246" w:lineRule="exact"/>
            </w:pP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skills;</w:t>
            </w:r>
            <w:r>
              <w:rPr>
                <w:spacing w:val="-4"/>
              </w:rPr>
              <w:t xml:space="preserve"> </w:t>
            </w:r>
            <w:r>
              <w:t>confident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Microsoft</w:t>
            </w:r>
            <w:r>
              <w:rPr>
                <w:spacing w:val="-4"/>
              </w:rPr>
              <w:t xml:space="preserve"> </w:t>
            </w:r>
            <w:r>
              <w:t>Office,</w:t>
            </w:r>
            <w:r>
              <w:rPr>
                <w:spacing w:val="-3"/>
              </w:rPr>
              <w:t xml:space="preserve"> </w:t>
            </w:r>
            <w:r>
              <w:t>CRM</w:t>
            </w:r>
            <w:r>
              <w:rPr>
                <w:spacing w:val="-4"/>
              </w:rPr>
              <w:t xml:space="preserve"> </w:t>
            </w:r>
            <w:r>
              <w:t>databases</w:t>
            </w:r>
          </w:p>
          <w:p w14:paraId="6A79181F" w14:textId="77777777" w:rsidR="00827CC7" w:rsidRDefault="00827CC7">
            <w:pPr>
              <w:pStyle w:val="TableParagraph"/>
              <w:spacing w:before="0" w:line="246" w:lineRule="exact"/>
            </w:pPr>
          </w:p>
        </w:tc>
        <w:tc>
          <w:tcPr>
            <w:tcW w:w="2434" w:type="dxa"/>
          </w:tcPr>
          <w:p w14:paraId="429F5A2B" w14:textId="73CA41FD" w:rsidR="009D7984" w:rsidRDefault="006F17A8">
            <w:pPr>
              <w:pStyle w:val="TableParagraph"/>
              <w:spacing w:before="0" w:line="246" w:lineRule="exact"/>
              <w:ind w:left="104"/>
            </w:pPr>
            <w:r>
              <w:t>Application</w:t>
            </w:r>
            <w:r w:rsidR="007D01F0">
              <w:t xml:space="preserve"> </w:t>
            </w:r>
            <w:r w:rsidR="00A427AE">
              <w:t>/</w:t>
            </w:r>
            <w:r>
              <w:rPr>
                <w:spacing w:val="-6"/>
              </w:rPr>
              <w:t xml:space="preserve"> </w:t>
            </w:r>
            <w:r>
              <w:t>Interview</w:t>
            </w:r>
          </w:p>
        </w:tc>
      </w:tr>
      <w:tr w:rsidR="009D7984" w14:paraId="4E1DCA2E" w14:textId="77777777" w:rsidTr="04CE81CB">
        <w:trPr>
          <w:trHeight w:val="663"/>
        </w:trPr>
        <w:tc>
          <w:tcPr>
            <w:tcW w:w="1402" w:type="dxa"/>
          </w:tcPr>
          <w:p w14:paraId="67A4971E" w14:textId="77777777" w:rsidR="009D7984" w:rsidRDefault="006F17A8">
            <w:pPr>
              <w:pStyle w:val="TableParagraph"/>
              <w:spacing w:line="240" w:lineRule="auto"/>
              <w:ind w:left="9"/>
              <w:jc w:val="center"/>
            </w:pPr>
            <w:r>
              <w:t>E</w:t>
            </w:r>
          </w:p>
        </w:tc>
        <w:tc>
          <w:tcPr>
            <w:tcW w:w="7095" w:type="dxa"/>
          </w:tcPr>
          <w:p w14:paraId="30463E14" w14:textId="44BD510D" w:rsidR="00827CC7" w:rsidRDefault="006F17A8" w:rsidP="00371C19">
            <w:pPr>
              <w:pStyle w:val="TableParagraph"/>
              <w:spacing w:before="0" w:line="270" w:lineRule="atLeast"/>
              <w:ind w:right="224"/>
            </w:pPr>
            <w:r>
              <w:t>Ability to work as part of a flexible team and to contribute to the group and</w:t>
            </w:r>
            <w:r>
              <w:rPr>
                <w:spacing w:val="-47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targets</w:t>
            </w:r>
          </w:p>
        </w:tc>
        <w:tc>
          <w:tcPr>
            <w:tcW w:w="2434" w:type="dxa"/>
          </w:tcPr>
          <w:p w14:paraId="11C8597D" w14:textId="5B852C92" w:rsidR="009D7984" w:rsidRDefault="006F17A8">
            <w:pPr>
              <w:pStyle w:val="TableParagraph"/>
              <w:spacing w:line="240" w:lineRule="auto"/>
              <w:ind w:left="104"/>
            </w:pPr>
            <w:r>
              <w:t>Application</w:t>
            </w:r>
            <w:r w:rsidR="00A427AE">
              <w:t xml:space="preserve"> /</w:t>
            </w:r>
            <w:r>
              <w:rPr>
                <w:spacing w:val="-6"/>
              </w:rPr>
              <w:t xml:space="preserve"> </w:t>
            </w:r>
            <w:r>
              <w:t>Interview</w:t>
            </w:r>
          </w:p>
        </w:tc>
      </w:tr>
      <w:tr w:rsidR="009D7984" w14:paraId="43183B05" w14:textId="77777777" w:rsidTr="04CE81CB">
        <w:trPr>
          <w:trHeight w:val="265"/>
        </w:trPr>
        <w:tc>
          <w:tcPr>
            <w:tcW w:w="1402" w:type="dxa"/>
          </w:tcPr>
          <w:p w14:paraId="67E22245" w14:textId="77777777" w:rsidR="009D7984" w:rsidRDefault="006F17A8">
            <w:pPr>
              <w:pStyle w:val="TableParagraph"/>
              <w:spacing w:before="0" w:line="246" w:lineRule="exact"/>
              <w:ind w:left="9"/>
              <w:jc w:val="center"/>
            </w:pPr>
            <w:r>
              <w:t>E</w:t>
            </w:r>
          </w:p>
        </w:tc>
        <w:tc>
          <w:tcPr>
            <w:tcW w:w="7095" w:type="dxa"/>
          </w:tcPr>
          <w:p w14:paraId="4F55A76A" w14:textId="036CD519" w:rsidR="00371C19" w:rsidRDefault="006F17A8">
            <w:pPr>
              <w:pStyle w:val="TableParagraph"/>
              <w:spacing w:before="0" w:line="246" w:lineRule="exact"/>
            </w:pPr>
            <w:r>
              <w:t>Self-motivated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initiative</w:t>
            </w:r>
          </w:p>
          <w:p w14:paraId="6949AFEB" w14:textId="77777777" w:rsidR="00827CC7" w:rsidRDefault="00827CC7" w:rsidP="00371C19">
            <w:pPr>
              <w:pStyle w:val="TableParagraph"/>
              <w:spacing w:before="0" w:line="246" w:lineRule="exact"/>
            </w:pPr>
          </w:p>
        </w:tc>
        <w:tc>
          <w:tcPr>
            <w:tcW w:w="2434" w:type="dxa"/>
          </w:tcPr>
          <w:p w14:paraId="4AEEB811" w14:textId="5CC801A7" w:rsidR="009D7984" w:rsidRDefault="006F17A8">
            <w:pPr>
              <w:pStyle w:val="TableParagraph"/>
              <w:spacing w:before="0" w:line="246" w:lineRule="exact"/>
              <w:ind w:left="104"/>
            </w:pPr>
            <w:r>
              <w:t>Application</w:t>
            </w:r>
            <w:r w:rsidR="00A427AE">
              <w:t xml:space="preserve"> /</w:t>
            </w:r>
            <w:r>
              <w:rPr>
                <w:spacing w:val="-6"/>
              </w:rPr>
              <w:t xml:space="preserve"> </w:t>
            </w:r>
            <w:r>
              <w:t>Interview</w:t>
            </w:r>
          </w:p>
        </w:tc>
      </w:tr>
      <w:tr w:rsidR="009D7984" w14:paraId="4170E534" w14:textId="77777777" w:rsidTr="04CE81CB">
        <w:trPr>
          <w:trHeight w:val="268"/>
        </w:trPr>
        <w:tc>
          <w:tcPr>
            <w:tcW w:w="1402" w:type="dxa"/>
          </w:tcPr>
          <w:p w14:paraId="139CF64D" w14:textId="77777777" w:rsidR="009D7984" w:rsidRDefault="006F17A8">
            <w:pPr>
              <w:pStyle w:val="TableParagraph"/>
              <w:ind w:left="9"/>
              <w:jc w:val="center"/>
            </w:pPr>
            <w:r>
              <w:t>E</w:t>
            </w:r>
          </w:p>
        </w:tc>
        <w:tc>
          <w:tcPr>
            <w:tcW w:w="7095" w:type="dxa"/>
          </w:tcPr>
          <w:p w14:paraId="1CE2048C" w14:textId="548B3454" w:rsidR="009D7984" w:rsidRDefault="006F17A8">
            <w:pPr>
              <w:pStyle w:val="TableParagraph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continu</w:t>
            </w:r>
            <w:r w:rsidR="004E046F">
              <w:rPr>
                <w:spacing w:val="-5"/>
              </w:rPr>
              <w:t xml:space="preserve">ous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</w:p>
          <w:p w14:paraId="07A1A664" w14:textId="77777777" w:rsidR="00827CC7" w:rsidRDefault="00827CC7">
            <w:pPr>
              <w:pStyle w:val="TableParagraph"/>
            </w:pPr>
          </w:p>
        </w:tc>
        <w:tc>
          <w:tcPr>
            <w:tcW w:w="2434" w:type="dxa"/>
          </w:tcPr>
          <w:p w14:paraId="5F790991" w14:textId="77777777" w:rsidR="009D7984" w:rsidRDefault="006F17A8">
            <w:pPr>
              <w:pStyle w:val="TableParagraph"/>
              <w:ind w:left="104"/>
            </w:pPr>
            <w:r>
              <w:t>Application</w:t>
            </w:r>
          </w:p>
        </w:tc>
      </w:tr>
      <w:tr w:rsidR="00C63B8A" w14:paraId="517D3D07" w14:textId="77777777" w:rsidTr="04CE81CB">
        <w:trPr>
          <w:trHeight w:val="268"/>
        </w:trPr>
        <w:tc>
          <w:tcPr>
            <w:tcW w:w="1402" w:type="dxa"/>
          </w:tcPr>
          <w:p w14:paraId="2315DA74" w14:textId="77777777" w:rsidR="00C63B8A" w:rsidRDefault="00C63B8A" w:rsidP="00C63B8A">
            <w:pPr>
              <w:pStyle w:val="TableParagraph"/>
              <w:ind w:left="9"/>
              <w:jc w:val="center"/>
            </w:pPr>
            <w:r>
              <w:t>D</w:t>
            </w:r>
          </w:p>
        </w:tc>
        <w:tc>
          <w:tcPr>
            <w:tcW w:w="7095" w:type="dxa"/>
          </w:tcPr>
          <w:p w14:paraId="7E0E7DD7" w14:textId="04BBFA94" w:rsidR="00C63B8A" w:rsidRDefault="00C63B8A" w:rsidP="00C63B8A">
            <w:pPr>
              <w:pStyle w:val="TableParagraph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Raiser’s</w:t>
            </w:r>
            <w:r>
              <w:rPr>
                <w:spacing w:val="-3"/>
              </w:rPr>
              <w:t xml:space="preserve"> </w:t>
            </w:r>
            <w:r>
              <w:t>Edge</w:t>
            </w:r>
            <w:r>
              <w:rPr>
                <w:spacing w:val="-4"/>
              </w:rPr>
              <w:t xml:space="preserve"> </w:t>
            </w:r>
            <w:r>
              <w:t>Database</w:t>
            </w:r>
            <w:r w:rsidR="00A7287F">
              <w:t xml:space="preserve"> (our CRM database)</w:t>
            </w:r>
          </w:p>
          <w:p w14:paraId="186A5076" w14:textId="77777777" w:rsidR="00C63B8A" w:rsidRDefault="00C63B8A" w:rsidP="00C63B8A">
            <w:pPr>
              <w:pStyle w:val="TableParagraph"/>
            </w:pPr>
          </w:p>
        </w:tc>
        <w:tc>
          <w:tcPr>
            <w:tcW w:w="2434" w:type="dxa"/>
          </w:tcPr>
          <w:p w14:paraId="419D7ACF" w14:textId="24B81021" w:rsidR="00C63B8A" w:rsidRDefault="00C63B8A" w:rsidP="00C63B8A">
            <w:pPr>
              <w:pStyle w:val="TableParagraph"/>
              <w:ind w:left="104"/>
            </w:pPr>
            <w:r>
              <w:t>Application /</w:t>
            </w:r>
            <w:r>
              <w:rPr>
                <w:spacing w:val="-6"/>
              </w:rPr>
              <w:t xml:space="preserve"> </w:t>
            </w:r>
            <w:r>
              <w:t>Interview</w:t>
            </w:r>
          </w:p>
        </w:tc>
      </w:tr>
    </w:tbl>
    <w:p w14:paraId="7ABFECB1" w14:textId="77777777" w:rsidR="009D7984" w:rsidRDefault="009D7984"/>
    <w:p w14:paraId="2EDF213D" w14:textId="77777777" w:rsidR="009D7984" w:rsidRDefault="006F17A8" w:rsidP="00827CC7">
      <w:pPr>
        <w:spacing w:before="101"/>
        <w:rPr>
          <w:b/>
        </w:rPr>
      </w:pPr>
      <w:r>
        <w:rPr>
          <w:b/>
          <w:color w:val="1F497D"/>
        </w:rPr>
        <w:t>Other</w:t>
      </w:r>
      <w:r>
        <w:rPr>
          <w:b/>
          <w:color w:val="1F497D"/>
          <w:spacing w:val="-4"/>
        </w:rPr>
        <w:t xml:space="preserve"> </w:t>
      </w:r>
      <w:r>
        <w:rPr>
          <w:b/>
          <w:color w:val="1F497D"/>
        </w:rPr>
        <w:t>requirements</w:t>
      </w:r>
      <w:r>
        <w:rPr>
          <w:b/>
          <w:color w:val="1F497D"/>
          <w:spacing w:val="-3"/>
        </w:rPr>
        <w:t xml:space="preserve"> </w:t>
      </w:r>
      <w:r>
        <w:rPr>
          <w:b/>
          <w:color w:val="1F497D"/>
        </w:rPr>
        <w:t>of</w:t>
      </w:r>
      <w:r>
        <w:rPr>
          <w:b/>
          <w:color w:val="1F497D"/>
          <w:spacing w:val="-2"/>
        </w:rPr>
        <w:t xml:space="preserve"> </w:t>
      </w:r>
      <w:r>
        <w:rPr>
          <w:b/>
          <w:color w:val="1F497D"/>
        </w:rPr>
        <w:t>the</w:t>
      </w:r>
      <w:r>
        <w:rPr>
          <w:b/>
          <w:color w:val="1F497D"/>
          <w:spacing w:val="-3"/>
        </w:rPr>
        <w:t xml:space="preserve"> </w:t>
      </w:r>
      <w:r>
        <w:rPr>
          <w:b/>
          <w:color w:val="1F497D"/>
        </w:rPr>
        <w:t>role</w:t>
      </w:r>
    </w:p>
    <w:p w14:paraId="410AF8E7" w14:textId="77777777" w:rsidR="009D7984" w:rsidRDefault="009D7984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7099"/>
        <w:gridCol w:w="2400"/>
      </w:tblGrid>
      <w:tr w:rsidR="009D7984" w14:paraId="4BB0AB5E" w14:textId="77777777" w:rsidTr="04CE81CB">
        <w:trPr>
          <w:trHeight w:val="268"/>
        </w:trPr>
        <w:tc>
          <w:tcPr>
            <w:tcW w:w="1430" w:type="dxa"/>
          </w:tcPr>
          <w:p w14:paraId="5CFB844B" w14:textId="77777777" w:rsidR="009D7984" w:rsidRDefault="006F17A8">
            <w:pPr>
              <w:pStyle w:val="TableParagraph"/>
              <w:ind w:left="167" w:right="154"/>
              <w:jc w:val="center"/>
              <w:rPr>
                <w:b/>
              </w:rPr>
            </w:pPr>
            <w:r>
              <w:rPr>
                <w:b/>
              </w:rPr>
              <w:t>Importance</w:t>
            </w:r>
          </w:p>
        </w:tc>
        <w:tc>
          <w:tcPr>
            <w:tcW w:w="7099" w:type="dxa"/>
          </w:tcPr>
          <w:p w14:paraId="380F0AF0" w14:textId="77777777" w:rsidR="009D7984" w:rsidRDefault="006F17A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400" w:type="dxa"/>
          </w:tcPr>
          <w:p w14:paraId="34235CEC" w14:textId="77777777" w:rsidR="009D7984" w:rsidRDefault="006F17A8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9D7984" w14:paraId="32917D16" w14:textId="77777777" w:rsidTr="04CE81CB">
        <w:trPr>
          <w:trHeight w:val="537"/>
        </w:trPr>
        <w:tc>
          <w:tcPr>
            <w:tcW w:w="1430" w:type="dxa"/>
          </w:tcPr>
          <w:p w14:paraId="53AB02A0" w14:textId="77777777" w:rsidR="009D7984" w:rsidRDefault="006F17A8">
            <w:pPr>
              <w:pStyle w:val="TableParagraph"/>
              <w:spacing w:line="240" w:lineRule="auto"/>
              <w:ind w:left="13"/>
              <w:jc w:val="center"/>
            </w:pPr>
            <w:r>
              <w:t>E</w:t>
            </w:r>
          </w:p>
        </w:tc>
        <w:tc>
          <w:tcPr>
            <w:tcW w:w="7099" w:type="dxa"/>
          </w:tcPr>
          <w:p w14:paraId="1E65721F" w14:textId="79852E9E" w:rsidR="009D7984" w:rsidRDefault="006F17A8">
            <w:pPr>
              <w:pStyle w:val="TableParagraph"/>
              <w:spacing w:before="0" w:line="270" w:lineRule="atLeast"/>
              <w:ind w:left="110" w:right="391"/>
            </w:pPr>
            <w:r>
              <w:t xml:space="preserve">Prepared to travel to events and work outside of normal working hours. TOIL </w:t>
            </w:r>
            <w:r w:rsidR="00FD0456">
              <w:t>will be provided</w:t>
            </w:r>
          </w:p>
          <w:p w14:paraId="629086EB" w14:textId="77777777" w:rsidR="00827CC7" w:rsidRDefault="00827CC7">
            <w:pPr>
              <w:pStyle w:val="TableParagraph"/>
              <w:spacing w:before="0" w:line="270" w:lineRule="atLeast"/>
              <w:ind w:left="110" w:right="391"/>
            </w:pPr>
          </w:p>
        </w:tc>
        <w:tc>
          <w:tcPr>
            <w:tcW w:w="2400" w:type="dxa"/>
          </w:tcPr>
          <w:p w14:paraId="5D94DA8F" w14:textId="77777777" w:rsidR="009D7984" w:rsidRDefault="006F17A8">
            <w:pPr>
              <w:pStyle w:val="TableParagraph"/>
              <w:spacing w:line="240" w:lineRule="auto"/>
              <w:ind w:left="106"/>
            </w:pPr>
            <w:r>
              <w:t>Application</w:t>
            </w:r>
          </w:p>
        </w:tc>
      </w:tr>
      <w:tr w:rsidR="009D7984" w14:paraId="22FE06DA" w14:textId="77777777" w:rsidTr="04CE81CB">
        <w:trPr>
          <w:trHeight w:val="596"/>
        </w:trPr>
        <w:tc>
          <w:tcPr>
            <w:tcW w:w="1430" w:type="dxa"/>
          </w:tcPr>
          <w:p w14:paraId="1278865E" w14:textId="1AD8A3EB" w:rsidR="009D7984" w:rsidRDefault="00772902">
            <w:pPr>
              <w:pStyle w:val="TableParagraph"/>
              <w:spacing w:before="0" w:line="267" w:lineRule="exact"/>
              <w:ind w:left="13"/>
              <w:jc w:val="center"/>
            </w:pPr>
            <w:r>
              <w:t>E</w:t>
            </w:r>
          </w:p>
        </w:tc>
        <w:tc>
          <w:tcPr>
            <w:tcW w:w="7099" w:type="dxa"/>
          </w:tcPr>
          <w:p w14:paraId="34C781AA" w14:textId="59949B7B" w:rsidR="009D7984" w:rsidRDefault="006F17A8">
            <w:pPr>
              <w:pStyle w:val="TableParagraph"/>
              <w:spacing w:before="0" w:line="267" w:lineRule="exact"/>
              <w:ind w:left="110"/>
            </w:pPr>
            <w:r w:rsidRPr="04CE81CB">
              <w:t>Car</w:t>
            </w:r>
            <w:r w:rsidRPr="04CE81CB">
              <w:rPr>
                <w:spacing w:val="-3"/>
              </w:rPr>
              <w:t xml:space="preserve"> </w:t>
            </w:r>
            <w:r w:rsidRPr="04CE81CB">
              <w:t>owner</w:t>
            </w:r>
            <w:r w:rsidRPr="04CE81CB">
              <w:rPr>
                <w:spacing w:val="-3"/>
              </w:rPr>
              <w:t xml:space="preserve"> </w:t>
            </w:r>
            <w:r w:rsidRPr="04CE81CB">
              <w:t>and</w:t>
            </w:r>
            <w:r w:rsidRPr="04CE81CB">
              <w:rPr>
                <w:spacing w:val="-3"/>
              </w:rPr>
              <w:t xml:space="preserve"> </w:t>
            </w:r>
            <w:r w:rsidRPr="04CE81CB">
              <w:t>full</w:t>
            </w:r>
            <w:r w:rsidRPr="04CE81CB">
              <w:rPr>
                <w:spacing w:val="-2"/>
              </w:rPr>
              <w:t xml:space="preserve"> </w:t>
            </w:r>
            <w:r w:rsidRPr="04CE81CB">
              <w:t>UK</w:t>
            </w:r>
            <w:r w:rsidRPr="04CE81CB">
              <w:rPr>
                <w:spacing w:val="-3"/>
              </w:rPr>
              <w:t xml:space="preserve"> </w:t>
            </w:r>
            <w:r w:rsidRPr="04CE81CB">
              <w:t>driving</w:t>
            </w:r>
            <w:r w:rsidRPr="04CE81CB">
              <w:rPr>
                <w:spacing w:val="-2"/>
              </w:rPr>
              <w:t xml:space="preserve"> </w:t>
            </w:r>
            <w:proofErr w:type="spellStart"/>
            <w:r w:rsidR="00904F69" w:rsidRPr="04CE81CB">
              <w:t>licen</w:t>
            </w:r>
            <w:r w:rsidR="00DC2B63" w:rsidRPr="04CE81CB">
              <w:t>c</w:t>
            </w:r>
            <w:r w:rsidR="00904F69" w:rsidRPr="04CE81CB">
              <w:t>e</w:t>
            </w:r>
            <w:proofErr w:type="spellEnd"/>
          </w:p>
        </w:tc>
        <w:tc>
          <w:tcPr>
            <w:tcW w:w="2400" w:type="dxa"/>
          </w:tcPr>
          <w:p w14:paraId="64C63577" w14:textId="77777777" w:rsidR="009D7984" w:rsidRDefault="006F17A8">
            <w:pPr>
              <w:pStyle w:val="TableParagraph"/>
              <w:spacing w:before="0" w:line="267" w:lineRule="exact"/>
              <w:ind w:left="106"/>
            </w:pPr>
            <w:r>
              <w:t>Application</w:t>
            </w:r>
          </w:p>
        </w:tc>
      </w:tr>
    </w:tbl>
    <w:p w14:paraId="06598CE6" w14:textId="77777777" w:rsidR="009D7984" w:rsidRDefault="009D7984">
      <w:pPr>
        <w:pStyle w:val="BodyText"/>
        <w:rPr>
          <w:b/>
          <w:sz w:val="26"/>
        </w:rPr>
      </w:pPr>
    </w:p>
    <w:p w14:paraId="4726243A" w14:textId="7E89854B" w:rsidR="00C63B8A" w:rsidRPr="0088452F" w:rsidRDefault="00C63B8A" w:rsidP="00C63B8A">
      <w:pPr>
        <w:pStyle w:val="paragraph"/>
        <w:shd w:val="clear" w:color="auto" w:fill="FFFFFF"/>
        <w:rPr>
          <w:rFonts w:ascii="Calibri" w:eastAsia="Calibri" w:hAnsi="Calibri" w:cs="Calibri"/>
          <w:sz w:val="22"/>
          <w:szCs w:val="22"/>
          <w:lang w:val="en-US"/>
        </w:rPr>
      </w:pPr>
      <w:bookmarkStart w:id="1" w:name="_Hlk155365106"/>
      <w:r w:rsidRPr="0088452F">
        <w:rPr>
          <w:rFonts w:ascii="Calibri" w:eastAsia="Calibri" w:hAnsi="Calibri" w:cs="Calibri"/>
          <w:sz w:val="22"/>
          <w:szCs w:val="22"/>
          <w:lang w:val="en-US"/>
        </w:rPr>
        <w:t xml:space="preserve">The successful candidate will be expected to support the </w:t>
      </w:r>
      <w:r w:rsidRPr="005C2E51">
        <w:rPr>
          <w:rFonts w:ascii="Calibri" w:eastAsia="Calibri" w:hAnsi="Calibri" w:cs="Calibri"/>
          <w:sz w:val="22"/>
          <w:szCs w:val="22"/>
          <w:lang w:val="en-US"/>
        </w:rPr>
        <w:t>principles, values and objectives </w:t>
      </w:r>
      <w:r w:rsidRPr="00F47045">
        <w:rPr>
          <w:rFonts w:ascii="Calibri" w:eastAsia="Calibri" w:hAnsi="Calibri" w:cs="Calibri"/>
          <w:sz w:val="22"/>
          <w:szCs w:val="22"/>
          <w:lang w:val="en-US"/>
        </w:rPr>
        <w:t xml:space="preserve">of </w:t>
      </w:r>
      <w:r w:rsidR="00904F69">
        <w:rPr>
          <w:rFonts w:ascii="Calibri" w:eastAsia="Calibri" w:hAnsi="Calibri" w:cs="Calibri"/>
          <w:sz w:val="22"/>
          <w:szCs w:val="22"/>
          <w:lang w:val="en-US"/>
        </w:rPr>
        <w:t xml:space="preserve">Wallace &amp; Gromit’s Grand Appeal. </w:t>
      </w:r>
    </w:p>
    <w:bookmarkEnd w:id="1"/>
    <w:p w14:paraId="347F13C5" w14:textId="77777777" w:rsidR="009D7984" w:rsidRDefault="009D7984">
      <w:pPr>
        <w:pStyle w:val="BodyText"/>
        <w:spacing w:before="10"/>
        <w:rPr>
          <w:b/>
          <w:sz w:val="21"/>
        </w:rPr>
      </w:pPr>
    </w:p>
    <w:p w14:paraId="5D3F832E" w14:textId="68752823" w:rsidR="009D7984" w:rsidRDefault="009D7984" w:rsidP="00445F60">
      <w:pPr>
        <w:spacing w:before="102"/>
        <w:ind w:left="319"/>
      </w:pPr>
    </w:p>
    <w:sectPr w:rsidR="009D7984">
      <w:headerReference w:type="default" r:id="rId14"/>
      <w:footerReference w:type="default" r:id="rId15"/>
      <w:pgSz w:w="11900" w:h="16840"/>
      <w:pgMar w:top="2300" w:right="340" w:bottom="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8CD6E" w14:textId="77777777" w:rsidR="002038DC" w:rsidRDefault="002038DC">
      <w:r>
        <w:separator/>
      </w:r>
    </w:p>
  </w:endnote>
  <w:endnote w:type="continuationSeparator" w:id="0">
    <w:p w14:paraId="336BE921" w14:textId="77777777" w:rsidR="002038DC" w:rsidRDefault="0020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A425" w14:textId="529CEAE1" w:rsidR="009D7984" w:rsidRDefault="009D798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168E" w14:textId="77777777" w:rsidR="009D7984" w:rsidRDefault="009D798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77EA7" w14:textId="77777777" w:rsidR="002038DC" w:rsidRDefault="002038DC">
      <w:r>
        <w:separator/>
      </w:r>
    </w:p>
  </w:footnote>
  <w:footnote w:type="continuationSeparator" w:id="0">
    <w:p w14:paraId="431DEAFF" w14:textId="77777777" w:rsidR="002038DC" w:rsidRDefault="0020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9DDC" w14:textId="501216EB" w:rsidR="009D7984" w:rsidRDefault="00632BF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3120" behindDoc="1" locked="0" layoutInCell="1" allowOverlap="1" wp14:anchorId="61061115" wp14:editId="14507E9E">
          <wp:simplePos x="0" y="0"/>
          <wp:positionH relativeFrom="page">
            <wp:align>right</wp:align>
          </wp:positionH>
          <wp:positionV relativeFrom="paragraph">
            <wp:posOffset>701</wp:posOffset>
          </wp:positionV>
          <wp:extent cx="7605891" cy="10753725"/>
          <wp:effectExtent l="0" t="0" r="0" b="0"/>
          <wp:wrapNone/>
          <wp:docPr id="542798026" name="Picture 542798026" descr="A white background with blue and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41553" name="Picture 1" descr="A white background with blue and red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891" cy="1075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1425" w14:textId="56DB687D" w:rsidR="009D7984" w:rsidRDefault="00450A9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F6518D6" wp14:editId="3D1C47BF">
          <wp:simplePos x="0" y="0"/>
          <wp:positionH relativeFrom="page">
            <wp:posOffset>-3175</wp:posOffset>
          </wp:positionH>
          <wp:positionV relativeFrom="paragraph">
            <wp:posOffset>0</wp:posOffset>
          </wp:positionV>
          <wp:extent cx="7605891" cy="10753725"/>
          <wp:effectExtent l="0" t="0" r="0" b="0"/>
          <wp:wrapNone/>
          <wp:docPr id="1135105353" name="Picture 1135105353" descr="A white background with blue and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41553" name="Picture 1" descr="A white background with blue and red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891" cy="1075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11F4B"/>
    <w:multiLevelType w:val="hybridMultilevel"/>
    <w:tmpl w:val="58BC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FE5"/>
    <w:multiLevelType w:val="hybridMultilevel"/>
    <w:tmpl w:val="3978038C"/>
    <w:lvl w:ilvl="0" w:tplc="872E8C9A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100"/>
      </w:rPr>
    </w:lvl>
    <w:lvl w:ilvl="1" w:tplc="93164F14">
      <w:numFmt w:val="bullet"/>
      <w:lvlText w:val="•"/>
      <w:lvlJc w:val="left"/>
      <w:pPr>
        <w:ind w:left="1962" w:hanging="360"/>
      </w:pPr>
      <w:rPr>
        <w:rFonts w:hint="default"/>
      </w:rPr>
    </w:lvl>
    <w:lvl w:ilvl="2" w:tplc="29BA3DC6">
      <w:numFmt w:val="bullet"/>
      <w:lvlText w:val="•"/>
      <w:lvlJc w:val="left"/>
      <w:pPr>
        <w:ind w:left="2984" w:hanging="360"/>
      </w:pPr>
      <w:rPr>
        <w:rFonts w:hint="default"/>
      </w:rPr>
    </w:lvl>
    <w:lvl w:ilvl="3" w:tplc="2BC0E20A">
      <w:numFmt w:val="bullet"/>
      <w:lvlText w:val="•"/>
      <w:lvlJc w:val="left"/>
      <w:pPr>
        <w:ind w:left="4006" w:hanging="360"/>
      </w:pPr>
      <w:rPr>
        <w:rFonts w:hint="default"/>
      </w:rPr>
    </w:lvl>
    <w:lvl w:ilvl="4" w:tplc="32EE2FEE">
      <w:numFmt w:val="bullet"/>
      <w:lvlText w:val="•"/>
      <w:lvlJc w:val="left"/>
      <w:pPr>
        <w:ind w:left="5028" w:hanging="360"/>
      </w:pPr>
      <w:rPr>
        <w:rFonts w:hint="default"/>
      </w:rPr>
    </w:lvl>
    <w:lvl w:ilvl="5" w:tplc="0B589656"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F3628624">
      <w:numFmt w:val="bullet"/>
      <w:lvlText w:val="•"/>
      <w:lvlJc w:val="left"/>
      <w:pPr>
        <w:ind w:left="7072" w:hanging="360"/>
      </w:pPr>
      <w:rPr>
        <w:rFonts w:hint="default"/>
      </w:rPr>
    </w:lvl>
    <w:lvl w:ilvl="7" w:tplc="97D094DE">
      <w:numFmt w:val="bullet"/>
      <w:lvlText w:val="•"/>
      <w:lvlJc w:val="left"/>
      <w:pPr>
        <w:ind w:left="8094" w:hanging="360"/>
      </w:pPr>
      <w:rPr>
        <w:rFonts w:hint="default"/>
      </w:rPr>
    </w:lvl>
    <w:lvl w:ilvl="8" w:tplc="B0BA60B6">
      <w:numFmt w:val="bullet"/>
      <w:lvlText w:val="•"/>
      <w:lvlJc w:val="left"/>
      <w:pPr>
        <w:ind w:left="9116" w:hanging="360"/>
      </w:pPr>
      <w:rPr>
        <w:rFonts w:hint="default"/>
      </w:rPr>
    </w:lvl>
  </w:abstractNum>
  <w:abstractNum w:abstractNumId="2" w15:restartNumberingAfterBreak="0">
    <w:nsid w:val="70A52DEC"/>
    <w:multiLevelType w:val="hybridMultilevel"/>
    <w:tmpl w:val="E88E1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60098">
    <w:abstractNumId w:val="1"/>
  </w:num>
  <w:num w:numId="2" w16cid:durableId="1556702791">
    <w:abstractNumId w:val="2"/>
  </w:num>
  <w:num w:numId="3" w16cid:durableId="71493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zszA3sTA0MzKyMDNX0lEKTi0uzszPAykwrQUARVv3GiwAAAA="/>
  </w:docVars>
  <w:rsids>
    <w:rsidRoot w:val="009D7984"/>
    <w:rsid w:val="00025A26"/>
    <w:rsid w:val="00036701"/>
    <w:rsid w:val="00075BAA"/>
    <w:rsid w:val="000B5C54"/>
    <w:rsid w:val="000C273E"/>
    <w:rsid w:val="000E79E1"/>
    <w:rsid w:val="001062CC"/>
    <w:rsid w:val="00112B9E"/>
    <w:rsid w:val="00122259"/>
    <w:rsid w:val="001639CF"/>
    <w:rsid w:val="0017618D"/>
    <w:rsid w:val="00180BAB"/>
    <w:rsid w:val="00181E60"/>
    <w:rsid w:val="002038DC"/>
    <w:rsid w:val="00217B72"/>
    <w:rsid w:val="002272F2"/>
    <w:rsid w:val="002317F9"/>
    <w:rsid w:val="00276CC5"/>
    <w:rsid w:val="00277D8F"/>
    <w:rsid w:val="002F25F3"/>
    <w:rsid w:val="002F6D44"/>
    <w:rsid w:val="00350505"/>
    <w:rsid w:val="00371C19"/>
    <w:rsid w:val="003876CD"/>
    <w:rsid w:val="003C5F8F"/>
    <w:rsid w:val="003E23E3"/>
    <w:rsid w:val="003F319F"/>
    <w:rsid w:val="00445F60"/>
    <w:rsid w:val="004505FA"/>
    <w:rsid w:val="00450A9D"/>
    <w:rsid w:val="00457C4B"/>
    <w:rsid w:val="004B06D6"/>
    <w:rsid w:val="004B6A14"/>
    <w:rsid w:val="004E046F"/>
    <w:rsid w:val="004E1CDB"/>
    <w:rsid w:val="004F4FED"/>
    <w:rsid w:val="0051032B"/>
    <w:rsid w:val="00523C22"/>
    <w:rsid w:val="00534FCA"/>
    <w:rsid w:val="00566388"/>
    <w:rsid w:val="005B3E24"/>
    <w:rsid w:val="00604E13"/>
    <w:rsid w:val="00613C96"/>
    <w:rsid w:val="00630596"/>
    <w:rsid w:val="00632BF9"/>
    <w:rsid w:val="0063404F"/>
    <w:rsid w:val="006475AB"/>
    <w:rsid w:val="00676BE1"/>
    <w:rsid w:val="006A300E"/>
    <w:rsid w:val="006B4188"/>
    <w:rsid w:val="006C16FF"/>
    <w:rsid w:val="006C6241"/>
    <w:rsid w:val="006D6D28"/>
    <w:rsid w:val="006D733A"/>
    <w:rsid w:val="006E3803"/>
    <w:rsid w:val="006F17A8"/>
    <w:rsid w:val="00731ABF"/>
    <w:rsid w:val="007339CB"/>
    <w:rsid w:val="00740DCA"/>
    <w:rsid w:val="00750E3F"/>
    <w:rsid w:val="00762119"/>
    <w:rsid w:val="00770EF1"/>
    <w:rsid w:val="00772902"/>
    <w:rsid w:val="00791DD0"/>
    <w:rsid w:val="007D01F0"/>
    <w:rsid w:val="007F563E"/>
    <w:rsid w:val="00827CC7"/>
    <w:rsid w:val="00882568"/>
    <w:rsid w:val="00883EE8"/>
    <w:rsid w:val="008C65D7"/>
    <w:rsid w:val="008D461C"/>
    <w:rsid w:val="008F087B"/>
    <w:rsid w:val="0090131F"/>
    <w:rsid w:val="00904F69"/>
    <w:rsid w:val="00926615"/>
    <w:rsid w:val="009322F5"/>
    <w:rsid w:val="00963736"/>
    <w:rsid w:val="009A599B"/>
    <w:rsid w:val="009D5AEA"/>
    <w:rsid w:val="009D7984"/>
    <w:rsid w:val="00A427AE"/>
    <w:rsid w:val="00A7287F"/>
    <w:rsid w:val="00A76838"/>
    <w:rsid w:val="00A77E57"/>
    <w:rsid w:val="00A914D5"/>
    <w:rsid w:val="00AB0620"/>
    <w:rsid w:val="00AC0E32"/>
    <w:rsid w:val="00AC59BF"/>
    <w:rsid w:val="00B759E9"/>
    <w:rsid w:val="00B9242F"/>
    <w:rsid w:val="00B958B5"/>
    <w:rsid w:val="00BA5ED1"/>
    <w:rsid w:val="00BC6A88"/>
    <w:rsid w:val="00BD5FA0"/>
    <w:rsid w:val="00BE0421"/>
    <w:rsid w:val="00C63B8A"/>
    <w:rsid w:val="00C72B23"/>
    <w:rsid w:val="00C74F8E"/>
    <w:rsid w:val="00C817F4"/>
    <w:rsid w:val="00C97819"/>
    <w:rsid w:val="00CD6482"/>
    <w:rsid w:val="00D154A0"/>
    <w:rsid w:val="00D33BF3"/>
    <w:rsid w:val="00DC2B63"/>
    <w:rsid w:val="00DC3DE6"/>
    <w:rsid w:val="00DF14B2"/>
    <w:rsid w:val="00E234E8"/>
    <w:rsid w:val="00E400C5"/>
    <w:rsid w:val="00E55C0C"/>
    <w:rsid w:val="00E81F23"/>
    <w:rsid w:val="00E86349"/>
    <w:rsid w:val="00EA02EB"/>
    <w:rsid w:val="00EA0F8B"/>
    <w:rsid w:val="00EB0937"/>
    <w:rsid w:val="00ED6272"/>
    <w:rsid w:val="00EE40F9"/>
    <w:rsid w:val="00F1439D"/>
    <w:rsid w:val="00F31381"/>
    <w:rsid w:val="00F4451E"/>
    <w:rsid w:val="00F51642"/>
    <w:rsid w:val="00F53F9C"/>
    <w:rsid w:val="00F61A5F"/>
    <w:rsid w:val="00FA128D"/>
    <w:rsid w:val="00FC61EC"/>
    <w:rsid w:val="00FD0456"/>
    <w:rsid w:val="00FE29FE"/>
    <w:rsid w:val="00FF2F3D"/>
    <w:rsid w:val="04CE81CB"/>
    <w:rsid w:val="301CF24E"/>
    <w:rsid w:val="35EFEF56"/>
    <w:rsid w:val="4A1FCCD4"/>
    <w:rsid w:val="6391D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9B4AC"/>
  <w15:docId w15:val="{3658A207-F6F5-4B88-8E8A-46B06349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2"/>
      <w:ind w:left="3633" w:right="364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47" w:lineRule="exact"/>
      <w:ind w:left="105"/>
    </w:pPr>
  </w:style>
  <w:style w:type="paragraph" w:styleId="Revision">
    <w:name w:val="Revision"/>
    <w:hidden/>
    <w:uiPriority w:val="99"/>
    <w:semiHidden/>
    <w:rsid w:val="00A77E57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ED62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D6272"/>
  </w:style>
  <w:style w:type="character" w:customStyle="1" w:styleId="eop">
    <w:name w:val="eop"/>
    <w:basedOn w:val="DefaultParagraphFont"/>
    <w:rsid w:val="00ED6272"/>
  </w:style>
  <w:style w:type="character" w:styleId="Hyperlink">
    <w:name w:val="Hyperlink"/>
    <w:basedOn w:val="DefaultParagraphFont"/>
    <w:uiPriority w:val="99"/>
    <w:unhideWhenUsed/>
    <w:rsid w:val="007729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9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2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90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902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2B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2B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grandappeal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obs@grandappea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BCB5D31342740B860D690DD66A286" ma:contentTypeVersion="18" ma:contentTypeDescription="Create a new document." ma:contentTypeScope="" ma:versionID="8ca6c54a2a6ab4012afbf0c9912c69f7">
  <xsd:schema xmlns:xsd="http://www.w3.org/2001/XMLSchema" xmlns:xs="http://www.w3.org/2001/XMLSchema" xmlns:p="http://schemas.microsoft.com/office/2006/metadata/properties" xmlns:ns2="20c5b424-0999-41e5-9472-d45c2690a36d" xmlns:ns3="4866223d-165d-417a-b5cd-f99a59815484" targetNamespace="http://schemas.microsoft.com/office/2006/metadata/properties" ma:root="true" ma:fieldsID="36b642c4dc07bcbe1d59db36ca1f1c44" ns2:_="" ns3:_="">
    <xsd:import namespace="20c5b424-0999-41e5-9472-d45c2690a36d"/>
    <xsd:import namespace="4866223d-165d-417a-b5cd-f99a59815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5b424-0999-41e5-9472-d45c2690a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349d88-b72f-4fbc-9202-b729370964a4}" ma:internalName="TaxCatchAll" ma:showField="CatchAllData" ma:web="20c5b424-0999-41e5-9472-d45c2690a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223d-165d-417a-b5cd-f99a59815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72731b-80ed-4d05-ba90-9765cf2f6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866223d-165d-417a-b5cd-f99a59815484" xsi:nil="true"/>
    <lcf76f155ced4ddcb4097134ff3c332f xmlns="4866223d-165d-417a-b5cd-f99a59815484">
      <Terms xmlns="http://schemas.microsoft.com/office/infopath/2007/PartnerControls"/>
    </lcf76f155ced4ddcb4097134ff3c332f>
    <TaxCatchAll xmlns="20c5b424-0999-41e5-9472-d45c2690a36d" xsi:nil="true"/>
  </documentManagement>
</p:properties>
</file>

<file path=customXml/itemProps1.xml><?xml version="1.0" encoding="utf-8"?>
<ds:datastoreItem xmlns:ds="http://schemas.openxmlformats.org/officeDocument/2006/customXml" ds:itemID="{B59D12AB-876A-46D7-9299-37351BCEA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92F50-7588-402A-8542-DB248E006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5b424-0999-41e5-9472-d45c2690a36d"/>
    <ds:schemaRef ds:uri="4866223d-165d-417a-b5cd-f99a59815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4D32B-2A98-4977-8C66-2F57ABA7E67A}">
  <ds:schemaRefs>
    <ds:schemaRef ds:uri="http://schemas.microsoft.com/office/2006/metadata/properties"/>
    <ds:schemaRef ds:uri="http://schemas.microsoft.com/office/infopath/2007/PartnerControls"/>
    <ds:schemaRef ds:uri="4866223d-165d-417a-b5cd-f99a59815484"/>
    <ds:schemaRef ds:uri="20c5b424-0999-41e5-9472-d45c2690a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Events Fundraiser Job Description Final.docx</dc:title>
  <dc:creator>Helen Bromley</dc:creator>
  <cp:lastModifiedBy>Chloe Smith</cp:lastModifiedBy>
  <cp:revision>6</cp:revision>
  <cp:lastPrinted>2025-02-20T08:52:00Z</cp:lastPrinted>
  <dcterms:created xsi:type="dcterms:W3CDTF">2025-02-19T14:05:00Z</dcterms:created>
  <dcterms:modified xsi:type="dcterms:W3CDTF">2025-02-20T09:32:00Z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Word</vt:lpwstr>
  </property>
  <property fmtid="{D5CDD505-2E9C-101B-9397-08002B2CF9AE}" pid="4" name="LastSaved">
    <vt:filetime>2022-03-01T00:00:00Z</vt:filetime>
  </property>
  <property fmtid="{D5CDD505-2E9C-101B-9397-08002B2CF9AE}" pid="5" name="ContentTypeId">
    <vt:lpwstr>0x0101006BFBCB5D31342740B860D690DD66A286</vt:lpwstr>
  </property>
  <property fmtid="{D5CDD505-2E9C-101B-9397-08002B2CF9AE}" pid="6" name="GrammarlyDocumentId">
    <vt:lpwstr>437fd5469e9e029b49d8c487a2ba05cd3ca300ad9d91482eb9205af62e507840</vt:lpwstr>
  </property>
  <property fmtid="{D5CDD505-2E9C-101B-9397-08002B2CF9AE}" pid="7" name="MediaServiceImageTags">
    <vt:lpwstr/>
  </property>
</Properties>
</file>